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23B3E6" w14:textId="41DCCBEC" w:rsidR="00552605" w:rsidRPr="00552605" w:rsidRDefault="003C268E" w:rsidP="0074560A">
      <w:pPr>
        <w:pStyle w:val="NormalWeb"/>
        <w:spacing w:before="40" w:beforeAutospacing="0" w:after="40" w:afterAutospacing="0"/>
        <w:ind w:right="71"/>
        <w:rPr>
          <w:rFonts w:ascii="Arial Narrow" w:eastAsia="Calibri" w:hAnsi="Arial Narrow"/>
          <w:color w:val="093247"/>
          <w:kern w:val="24"/>
          <w:sz w:val="20"/>
          <w:szCs w:val="20"/>
        </w:rPr>
      </w:pPr>
      <w:r w:rsidRPr="00545398">
        <w:rPr>
          <w:rFonts w:ascii="Arial Narrow" w:eastAsia="Calibri" w:hAnsi="Arial Narrow"/>
          <w:bCs/>
          <w:noProof/>
          <w:color w:val="00B0F0"/>
          <w:kern w:val="24"/>
        </w:rPr>
        <mc:AlternateContent>
          <mc:Choice Requires="wps">
            <w:drawing>
              <wp:anchor distT="0" distB="0" distL="114300" distR="114300" simplePos="0" relativeHeight="251659264" behindDoc="0" locked="0" layoutInCell="1" allowOverlap="1" wp14:anchorId="47407074" wp14:editId="78FAE97B">
                <wp:simplePos x="0" y="0"/>
                <wp:positionH relativeFrom="margin">
                  <wp:posOffset>-73660</wp:posOffset>
                </wp:positionH>
                <wp:positionV relativeFrom="paragraph">
                  <wp:posOffset>-1056640</wp:posOffset>
                </wp:positionV>
                <wp:extent cx="6725920" cy="4572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6725920" cy="457200"/>
                        </a:xfrm>
                        <a:prstGeom prst="rect">
                          <a:avLst/>
                        </a:prstGeom>
                        <a:solidFill>
                          <a:schemeClr val="lt1"/>
                        </a:solidFill>
                        <a:ln w="6350">
                          <a:noFill/>
                        </a:ln>
                      </wps:spPr>
                      <wps:txbx>
                        <w:txbxContent>
                          <w:p w14:paraId="57C12804" w14:textId="3825DF3C" w:rsidR="00F14D31" w:rsidRPr="00AA5A0A" w:rsidRDefault="00F14D31" w:rsidP="0046715F">
                            <w:pPr>
                              <w:pStyle w:val="NormalWeb"/>
                              <w:spacing w:before="0" w:beforeAutospacing="0" w:after="0" w:afterAutospacing="0"/>
                              <w:rPr>
                                <w:b/>
                                <w:color w:val="026CB6"/>
                                <w14:textOutline w14:w="0" w14:cap="rnd" w14:cmpd="sng" w14:algn="ctr">
                                  <w14:solidFill>
                                    <w14:schemeClr w14:val="accent1">
                                      <w14:shade w14:val="88000"/>
                                      <w14:satMod w14:val="110000"/>
                                    </w14:schemeClr>
                                  </w14:solidFill>
                                  <w14:prstDash w14:val="solid"/>
                                  <w14:bevel/>
                                </w14:textOutline>
                                <w14:textFill>
                                  <w14:gradFill>
                                    <w14:gsLst>
                                      <w14:gs w14:pos="0">
                                        <w14:srgbClr w14:val="026CB6"/>
                                      </w14:gs>
                                      <w14:gs w14:pos="55000">
                                        <w14:srgbClr w14:val="BAEAFB"/>
                                      </w14:gs>
                                      <w14:gs w14:pos="25000">
                                        <w14:srgbClr w14:val="026CB6"/>
                                      </w14:gs>
                                      <w14:gs w14:pos="45000">
                                        <w14:srgbClr w14:val="39ACE1"/>
                                      </w14:gs>
                                      <w14:gs w14:pos="66000">
                                        <w14:srgbClr w14:val="2EA0D9"/>
                                      </w14:gs>
                                      <w14:gs w14:pos="75000">
                                        <w14:srgbClr w14:val="026CB6"/>
                                      </w14:gs>
                                      <w14:gs w14:pos="100000">
                                        <w14:srgbClr w14:val="026CB6"/>
                                      </w14:gs>
                                    </w14:gsLst>
                                    <w14:lin w14:ang="7200000" w14:scaled="0"/>
                                  </w14:gradFill>
                                </w14:textFill>
                              </w:rPr>
                            </w:pPr>
                            <w:r w:rsidRPr="00F14D31">
                              <w:rPr>
                                <w:rFonts w:ascii="Arial Narrow" w:hAnsi="Arial Narrow" w:cstheme="minorBidi"/>
                                <w:b/>
                                <w:bCs/>
                                <w:color w:val="0070C0"/>
                                <w:kern w:val="32"/>
                                <w:sz w:val="52"/>
                                <w:szCs w:val="52"/>
                                <w14:textOutline w14:w="0" w14:cap="rnd" w14:cmpd="sng" w14:algn="ctr">
                                  <w14:solidFill>
                                    <w14:schemeClr w14:val="accent1">
                                      <w14:shade w14:val="88000"/>
                                      <w14:satMod w14:val="110000"/>
                                    </w14:schemeClr>
                                  </w14:solidFill>
                                  <w14:prstDash w14:val="solid"/>
                                  <w14:bevel/>
                                </w14:textOutline>
                              </w:rPr>
                              <w:t xml:space="preserve">BLUESCOPE ASP SUPPLIER </w:t>
                            </w:r>
                            <w:r w:rsidR="00F9336B">
                              <w:rPr>
                                <w:rFonts w:ascii="Arial Narrow" w:hAnsi="Arial Narrow" w:cstheme="minorBidi"/>
                                <w:b/>
                                <w:bCs/>
                                <w:color w:val="0070C0"/>
                                <w:kern w:val="32"/>
                                <w:sz w:val="52"/>
                                <w:szCs w:val="52"/>
                                <w14:textOutline w14:w="0" w14:cap="rnd" w14:cmpd="sng" w14:algn="ctr">
                                  <w14:solidFill>
                                    <w14:schemeClr w14:val="accent1">
                                      <w14:shade w14:val="88000"/>
                                      <w14:satMod w14:val="110000"/>
                                    </w14:schemeClr>
                                  </w14:solidFill>
                                  <w14:prstDash w14:val="solid"/>
                                  <w14:bevel/>
                                </w14:textOutline>
                              </w:rPr>
                              <w:t>PAYMENT CODE p</w:t>
                            </w:r>
                            <w:r w:rsidRPr="00F14D31">
                              <w:rPr>
                                <w:rFonts w:ascii="Arial Narrow" w:hAnsi="Arial Narrow" w:cstheme="minorBidi"/>
                                <w:b/>
                                <w:bCs/>
                                <w:color w:val="0070C0"/>
                                <w:kern w:val="32"/>
                                <w:sz w:val="52"/>
                                <w:szCs w:val="52"/>
                                <w14:textOutline w14:w="0" w14:cap="rnd" w14:cmpd="sng" w14:algn="ctr">
                                  <w14:solidFill>
                                    <w14:schemeClr w14:val="accent1">
                                      <w14:shade w14:val="88000"/>
                                      <w14:satMod w14:val="110000"/>
                                    </w14:schemeClr>
                                  </w14:solidFill>
                                  <w14:prstDash w14:val="solid"/>
                                  <w14:bevel/>
                                </w14:textOutline>
                              </w:rPr>
                              <w:t>PAYMENT</w:t>
                            </w:r>
                            <w:r w:rsidR="0046715F">
                              <w:rPr>
                                <w:rFonts w:ascii="Arial Narrow" w:hAnsi="Arial Narrow" w:cstheme="minorBidi"/>
                                <w:b/>
                                <w:bCs/>
                                <w:color w:val="0070C0"/>
                                <w:kern w:val="32"/>
                                <w:sz w:val="52"/>
                                <w:szCs w:val="52"/>
                                <w14:textOutline w14:w="0" w14:cap="rnd" w14:cmpd="sng" w14:algn="ctr">
                                  <w14:solidFill>
                                    <w14:schemeClr w14:val="accent1">
                                      <w14:shade w14:val="88000"/>
                                      <w14:satMod w14:val="110000"/>
                                    </w14:schemeClr>
                                  </w14:solidFill>
                                  <w14:prstDash w14:val="solid"/>
                                  <w14:bevel/>
                                </w14:textOutline>
                              </w:rPr>
                              <w:t>ODE</w:t>
                            </w:r>
                            <w:r>
                              <w:rPr>
                                <w:rFonts w:ascii="Arial Narrow" w:hAnsi="Arial Narrow" w:cstheme="minorBidi"/>
                                <w:b/>
                                <w:bCs/>
                                <w:color w:val="026CB6"/>
                                <w:kern w:val="32"/>
                                <w:sz w:val="52"/>
                                <w:szCs w:val="52"/>
                                <w14:textOutline w14:w="0" w14:cap="rnd" w14:cmpd="sng" w14:algn="ctr">
                                  <w14:solidFill>
                                    <w14:schemeClr w14:val="accent1">
                                      <w14:shade w14:val="88000"/>
                                      <w14:satMod w14:val="110000"/>
                                    </w14:schemeClr>
                                  </w14:solidFill>
                                  <w14:prstDash w14:val="solid"/>
                                  <w14:bevel/>
                                </w14:textOutline>
                                <w14:textFill>
                                  <w14:gradFill>
                                    <w14:gsLst>
                                      <w14:gs w14:pos="0">
                                        <w14:srgbClr w14:val="026CB6"/>
                                      </w14:gs>
                                      <w14:gs w14:pos="55000">
                                        <w14:srgbClr w14:val="BAEAFB"/>
                                      </w14:gs>
                                      <w14:gs w14:pos="25000">
                                        <w14:srgbClr w14:val="026CB6"/>
                                      </w14:gs>
                                      <w14:gs w14:pos="45000">
                                        <w14:srgbClr w14:val="39ACE1"/>
                                      </w14:gs>
                                      <w14:gs w14:pos="66000">
                                        <w14:srgbClr w14:val="2EA0D9"/>
                                      </w14:gs>
                                      <w14:gs w14:pos="75000">
                                        <w14:srgbClr w14:val="026CB6"/>
                                      </w14:gs>
                                      <w14:gs w14:pos="100000">
                                        <w14:srgbClr w14:val="026CB6"/>
                                      </w14:gs>
                                    </w14:gsLst>
                                    <w14:lin w14:ang="7200000" w14:scaled="0"/>
                                  </w14:gradFill>
                                </w14:textFill>
                              </w:rPr>
                              <w:t>CODE</w:t>
                            </w:r>
                          </w:p>
                          <w:p w14:paraId="36DD8871" w14:textId="3D0E3DDE" w:rsidR="00F2464E" w:rsidRPr="00F2464E" w:rsidRDefault="000154B9" w:rsidP="00F2464E">
                            <w:pPr>
                              <w:rPr>
                                <w:rFonts w:ascii="Arial Narrow" w:eastAsia="+mn-ea" w:hAnsi="Arial Narrow" w:cs="Arial"/>
                                <w:b/>
                                <w:bCs/>
                                <w:color w:val="2E74B5" w:themeColor="accent5" w:themeShade="BF"/>
                                <w:sz w:val="52"/>
                                <w:szCs w:val="52"/>
                                <w:lang w:eastAsia="en-AU"/>
                              </w:rPr>
                            </w:pPr>
                            <w:r>
                              <w:rPr>
                                <w:rFonts w:ascii="Arial Narrow" w:eastAsia="+mn-ea" w:hAnsi="Arial Narrow" w:cs="Arial"/>
                                <w:b/>
                                <w:bCs/>
                                <w:color w:val="2E74B5" w:themeColor="accent5" w:themeShade="BF"/>
                                <w:sz w:val="52"/>
                                <w:szCs w:val="52"/>
                                <w:lang w:eastAsia="en-AU"/>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07074" id="_x0000_t202" coordsize="21600,21600" o:spt="202" path="m,l,21600r21600,l21600,xe">
                <v:stroke joinstyle="miter"/>
                <v:path gradientshapeok="t" o:connecttype="rect"/>
              </v:shapetype>
              <v:shape id="Text Box 64" o:spid="_x0000_s1026" type="#_x0000_t202" style="position:absolute;margin-left:-5.8pt;margin-top:-83.2pt;width:529.6pt;height:3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6TRQAIAAHsEAAAOAAAAZHJzL2Uyb0RvYy54bWysVFFv2jAQfp+0/2D5fQ0wSltEqBgV06Sq&#10;rQRTn43jQCTH59mGpPv1++yElnV7mvbi2Hfnz3ffd5fZbVtrdlTOV2RyPrwYcKaMpKIyu5x/36w+&#10;XXPmgzCF0GRUzl+U57fzjx9mjZ2qEe1JF8oxgBg/bWzO9yHYaZZ5uVe18BdklYGzJFeLgKPbZYUT&#10;DdBrnY0Gg0nWkCusI6m8h/Wuc/J5wi9LJcNjWXoVmM45cgtpdWndxjWbz8R054TdV7JPQ/xDFrWo&#10;DB59hboTQbCDq/6AqivpyFMZLiTVGZVlJVWqAdUMB++qWe+FVakWkOPtK03+/8HKh+OTY1WR88mY&#10;MyNqaLRRbWBfqGUwgZ/G+inC1haBoYUdOp/sHsZYdlu6On5REIMfTL+8shvRJIyTq9HlzQguCd/4&#10;8gryRZjs7bZ1PnxVVLO4ybmDeolUcbz3oQs9hcTHPOmqWFVap0PsGLXUjh0FtNYh5Qjw36K0YQ0y&#10;+Xw5SMCG4vUOWRvkEmvtaoq70G7bnoAtFS+o31HXQd7KVYUk74UPT8KhZVAXxiA8Yik14RHqd5zt&#10;yf38mz3GQ0l4OWvQgjn3Pw7CKc70NwONb4bjcezZdEiEcebOPdtzjznUS0LlQwyclWmLyy7o07Z0&#10;VD9jWhbxVbiEkXg75+G0XYZuMDBtUi0WKQhdakW4N2srI3RkOkqwaZ+Fs71OAQo/0KlZxfSdXF1s&#10;vGlocQhUVknLSHDHas87Ojx1Qz+NcYTOzynq7Z8x/wUAAP//AwBQSwMEFAAGAAgAAAAhALatQ4fj&#10;AAAADQEAAA8AAABkcnMvZG93bnJldi54bWxMj09Pg0AQxe8mfofNmHgx7YJFqsjSGKM28WbxT7xt&#10;2RGI7CxhtxS/vcNJbzPvvbz5Tb6ZbCdGHHzrSEG8jEAgVc60VCt4LR8X1yB80GR05wgV/KCHTXF6&#10;kuvMuCO94LgLteAS8plW0ITQZ1L6qkGr/dL1SOx9ucHqwOtQSzPoI5fbTl5GUSqtbokvNLrH+war&#10;793BKvi8qD+e/fT0dlxdrfqH7Viu302p1PnZdHcLIuAU/sIw4zM6FMy0dwcyXnQKFnGccnQe0jQB&#10;MUeiZM3anrWbJAFZ5PL/F8UvAAAA//8DAFBLAQItABQABgAIAAAAIQC2gziS/gAAAOEBAAATAAAA&#10;AAAAAAAAAAAAAAAAAABbQ29udGVudF9UeXBlc10ueG1sUEsBAi0AFAAGAAgAAAAhADj9If/WAAAA&#10;lAEAAAsAAAAAAAAAAAAAAAAALwEAAF9yZWxzLy5yZWxzUEsBAi0AFAAGAAgAAAAhAAjTpNFAAgAA&#10;ewQAAA4AAAAAAAAAAAAAAAAALgIAAGRycy9lMm9Eb2MueG1sUEsBAi0AFAAGAAgAAAAhALatQ4fj&#10;AAAADQEAAA8AAAAAAAAAAAAAAAAAmgQAAGRycy9kb3ducmV2LnhtbFBLBQYAAAAABAAEAPMAAACq&#10;BQAAAAA=&#10;" fillcolor="white [3201]" stroked="f" strokeweight=".5pt">
                <v:textbox>
                  <w:txbxContent>
                    <w:p w14:paraId="57C12804" w14:textId="3825DF3C" w:rsidR="00F14D31" w:rsidRPr="00AA5A0A" w:rsidRDefault="00F14D31" w:rsidP="0046715F">
                      <w:pPr>
                        <w:pStyle w:val="NormalWeb"/>
                        <w:spacing w:before="0" w:beforeAutospacing="0" w:after="0" w:afterAutospacing="0"/>
                        <w:rPr>
                          <w:b/>
                          <w:color w:val="026CB6"/>
                          <w14:textOutline w14:w="0" w14:cap="rnd" w14:cmpd="sng" w14:algn="ctr">
                            <w14:solidFill>
                              <w14:schemeClr w14:val="accent1">
                                <w14:shade w14:val="88000"/>
                                <w14:satMod w14:val="110000"/>
                              </w14:schemeClr>
                            </w14:solidFill>
                            <w14:prstDash w14:val="solid"/>
                            <w14:bevel/>
                          </w14:textOutline>
                          <w14:textFill>
                            <w14:gradFill>
                              <w14:gsLst>
                                <w14:gs w14:pos="0">
                                  <w14:srgbClr w14:val="026CB6"/>
                                </w14:gs>
                                <w14:gs w14:pos="55000">
                                  <w14:srgbClr w14:val="BAEAFB"/>
                                </w14:gs>
                                <w14:gs w14:pos="25000">
                                  <w14:srgbClr w14:val="026CB6"/>
                                </w14:gs>
                                <w14:gs w14:pos="45000">
                                  <w14:srgbClr w14:val="39ACE1"/>
                                </w14:gs>
                                <w14:gs w14:pos="66000">
                                  <w14:srgbClr w14:val="2EA0D9"/>
                                </w14:gs>
                                <w14:gs w14:pos="75000">
                                  <w14:srgbClr w14:val="026CB6"/>
                                </w14:gs>
                                <w14:gs w14:pos="100000">
                                  <w14:srgbClr w14:val="026CB6"/>
                                </w14:gs>
                              </w14:gsLst>
                              <w14:lin w14:ang="7200000" w14:scaled="0"/>
                            </w14:gradFill>
                          </w14:textFill>
                        </w:rPr>
                      </w:pPr>
                      <w:r w:rsidRPr="00F14D31">
                        <w:rPr>
                          <w:rFonts w:ascii="Arial Narrow" w:hAnsi="Arial Narrow" w:cstheme="minorBidi"/>
                          <w:b/>
                          <w:bCs/>
                          <w:color w:val="0070C0"/>
                          <w:kern w:val="32"/>
                          <w:sz w:val="52"/>
                          <w:szCs w:val="52"/>
                          <w14:textOutline w14:w="0" w14:cap="rnd" w14:cmpd="sng" w14:algn="ctr">
                            <w14:solidFill>
                              <w14:schemeClr w14:val="accent1">
                                <w14:shade w14:val="88000"/>
                                <w14:satMod w14:val="110000"/>
                              </w14:schemeClr>
                            </w14:solidFill>
                            <w14:prstDash w14:val="solid"/>
                            <w14:bevel/>
                          </w14:textOutline>
                        </w:rPr>
                        <w:t xml:space="preserve">BLUESCOPE ASP SUPPLIER </w:t>
                      </w:r>
                      <w:r w:rsidR="00F9336B">
                        <w:rPr>
                          <w:rFonts w:ascii="Arial Narrow" w:hAnsi="Arial Narrow" w:cstheme="minorBidi"/>
                          <w:b/>
                          <w:bCs/>
                          <w:color w:val="0070C0"/>
                          <w:kern w:val="32"/>
                          <w:sz w:val="52"/>
                          <w:szCs w:val="52"/>
                          <w14:textOutline w14:w="0" w14:cap="rnd" w14:cmpd="sng" w14:algn="ctr">
                            <w14:solidFill>
                              <w14:schemeClr w14:val="accent1">
                                <w14:shade w14:val="88000"/>
                                <w14:satMod w14:val="110000"/>
                              </w14:schemeClr>
                            </w14:solidFill>
                            <w14:prstDash w14:val="solid"/>
                            <w14:bevel/>
                          </w14:textOutline>
                        </w:rPr>
                        <w:t>PAYMENT CODE p</w:t>
                      </w:r>
                      <w:r w:rsidRPr="00F14D31">
                        <w:rPr>
                          <w:rFonts w:ascii="Arial Narrow" w:hAnsi="Arial Narrow" w:cstheme="minorBidi"/>
                          <w:b/>
                          <w:bCs/>
                          <w:color w:val="0070C0"/>
                          <w:kern w:val="32"/>
                          <w:sz w:val="52"/>
                          <w:szCs w:val="52"/>
                          <w14:textOutline w14:w="0" w14:cap="rnd" w14:cmpd="sng" w14:algn="ctr">
                            <w14:solidFill>
                              <w14:schemeClr w14:val="accent1">
                                <w14:shade w14:val="88000"/>
                                <w14:satMod w14:val="110000"/>
                              </w14:schemeClr>
                            </w14:solidFill>
                            <w14:prstDash w14:val="solid"/>
                            <w14:bevel/>
                          </w14:textOutline>
                        </w:rPr>
                        <w:t>PAYMENT</w:t>
                      </w:r>
                      <w:r w:rsidR="0046715F">
                        <w:rPr>
                          <w:rFonts w:ascii="Arial Narrow" w:hAnsi="Arial Narrow" w:cstheme="minorBidi"/>
                          <w:b/>
                          <w:bCs/>
                          <w:color w:val="0070C0"/>
                          <w:kern w:val="32"/>
                          <w:sz w:val="52"/>
                          <w:szCs w:val="52"/>
                          <w14:textOutline w14:w="0" w14:cap="rnd" w14:cmpd="sng" w14:algn="ctr">
                            <w14:solidFill>
                              <w14:schemeClr w14:val="accent1">
                                <w14:shade w14:val="88000"/>
                                <w14:satMod w14:val="110000"/>
                              </w14:schemeClr>
                            </w14:solidFill>
                            <w14:prstDash w14:val="solid"/>
                            <w14:bevel/>
                          </w14:textOutline>
                        </w:rPr>
                        <w:t>ODE</w:t>
                      </w:r>
                      <w:r>
                        <w:rPr>
                          <w:rFonts w:ascii="Arial Narrow" w:hAnsi="Arial Narrow" w:cstheme="minorBidi"/>
                          <w:b/>
                          <w:bCs/>
                          <w:color w:val="026CB6"/>
                          <w:kern w:val="32"/>
                          <w:sz w:val="52"/>
                          <w:szCs w:val="52"/>
                          <w14:textOutline w14:w="0" w14:cap="rnd" w14:cmpd="sng" w14:algn="ctr">
                            <w14:solidFill>
                              <w14:schemeClr w14:val="accent1">
                                <w14:shade w14:val="88000"/>
                                <w14:satMod w14:val="110000"/>
                              </w14:schemeClr>
                            </w14:solidFill>
                            <w14:prstDash w14:val="solid"/>
                            <w14:bevel/>
                          </w14:textOutline>
                          <w14:textFill>
                            <w14:gradFill>
                              <w14:gsLst>
                                <w14:gs w14:pos="0">
                                  <w14:srgbClr w14:val="026CB6"/>
                                </w14:gs>
                                <w14:gs w14:pos="55000">
                                  <w14:srgbClr w14:val="BAEAFB"/>
                                </w14:gs>
                                <w14:gs w14:pos="25000">
                                  <w14:srgbClr w14:val="026CB6"/>
                                </w14:gs>
                                <w14:gs w14:pos="45000">
                                  <w14:srgbClr w14:val="39ACE1"/>
                                </w14:gs>
                                <w14:gs w14:pos="66000">
                                  <w14:srgbClr w14:val="2EA0D9"/>
                                </w14:gs>
                                <w14:gs w14:pos="75000">
                                  <w14:srgbClr w14:val="026CB6"/>
                                </w14:gs>
                                <w14:gs w14:pos="100000">
                                  <w14:srgbClr w14:val="026CB6"/>
                                </w14:gs>
                              </w14:gsLst>
                              <w14:lin w14:ang="7200000" w14:scaled="0"/>
                            </w14:gradFill>
                          </w14:textFill>
                        </w:rPr>
                        <w:t>CODE</w:t>
                      </w:r>
                    </w:p>
                    <w:p w14:paraId="36DD8871" w14:textId="3D0E3DDE" w:rsidR="00F2464E" w:rsidRPr="00F2464E" w:rsidRDefault="000154B9" w:rsidP="00F2464E">
                      <w:pPr>
                        <w:rPr>
                          <w:rFonts w:ascii="Arial Narrow" w:eastAsia="+mn-ea" w:hAnsi="Arial Narrow" w:cs="Arial"/>
                          <w:b/>
                          <w:bCs/>
                          <w:color w:val="2E74B5" w:themeColor="accent5" w:themeShade="BF"/>
                          <w:sz w:val="52"/>
                          <w:szCs w:val="52"/>
                          <w:lang w:eastAsia="en-AU"/>
                        </w:rPr>
                      </w:pPr>
                      <w:r>
                        <w:rPr>
                          <w:rFonts w:ascii="Arial Narrow" w:eastAsia="+mn-ea" w:hAnsi="Arial Narrow" w:cs="Arial"/>
                          <w:b/>
                          <w:bCs/>
                          <w:color w:val="2E74B5" w:themeColor="accent5" w:themeShade="BF"/>
                          <w:sz w:val="52"/>
                          <w:szCs w:val="52"/>
                          <w:lang w:eastAsia="en-AU"/>
                        </w:rPr>
                        <w:t>0</w:t>
                      </w:r>
                    </w:p>
                  </w:txbxContent>
                </v:textbox>
                <w10:wrap anchorx="margin"/>
              </v:shape>
            </w:pict>
          </mc:Fallback>
        </mc:AlternateContent>
      </w:r>
      <w:r w:rsidRPr="00545398">
        <w:rPr>
          <w:rFonts w:ascii="Arial Narrow" w:eastAsia="Calibri" w:hAnsi="Arial Narrow"/>
          <w:bCs/>
          <w:noProof/>
          <w:color w:val="00B0F0"/>
          <w:kern w:val="24"/>
        </w:rPr>
        <mc:AlternateContent>
          <mc:Choice Requires="wps">
            <w:drawing>
              <wp:anchor distT="0" distB="0" distL="114300" distR="114300" simplePos="0" relativeHeight="251661312" behindDoc="0" locked="0" layoutInCell="1" allowOverlap="1" wp14:anchorId="48617EEE" wp14:editId="57B0D078">
                <wp:simplePos x="0" y="0"/>
                <wp:positionH relativeFrom="margin">
                  <wp:posOffset>-66675</wp:posOffset>
                </wp:positionH>
                <wp:positionV relativeFrom="paragraph">
                  <wp:posOffset>-619760</wp:posOffset>
                </wp:positionV>
                <wp:extent cx="6362700"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362700" cy="838200"/>
                        </a:xfrm>
                        <a:prstGeom prst="rect">
                          <a:avLst/>
                        </a:prstGeom>
                        <a:solidFill>
                          <a:schemeClr val="lt1"/>
                        </a:solidFill>
                        <a:ln w="6350">
                          <a:noFill/>
                        </a:ln>
                      </wps:spPr>
                      <wps:txbx>
                        <w:txbxContent>
                          <w:p w14:paraId="789E3CCB" w14:textId="01560FCC" w:rsidR="00F2464E" w:rsidRPr="00701AB3" w:rsidRDefault="00701AB3" w:rsidP="00F2464E">
                            <w:pPr>
                              <w:rPr>
                                <w:rFonts w:ascii="Arial Narrow" w:eastAsia="Calibri" w:hAnsi="Arial Narrow" w:cs="Arial"/>
                                <w:bCs/>
                                <w:color w:val="00B0F0"/>
                                <w:kern w:val="24"/>
                                <w:sz w:val="24"/>
                                <w:szCs w:val="24"/>
                              </w:rPr>
                            </w:pPr>
                            <w:r w:rsidRPr="00701AB3">
                              <w:rPr>
                                <w:rFonts w:ascii="Arial Narrow" w:hAnsi="Arial Narrow"/>
                                <w:bCs/>
                                <w:color w:val="00B0F0"/>
                                <w:sz w:val="24"/>
                                <w:szCs w:val="24"/>
                              </w:rPr>
                              <w:t>AT BLUESCOPE, WE RECOGNISE THAT FOR US TO BE THE BEST AT WHAT WE DO WE NEED TO RELY ON STRONG RELATIONSHIPS WITH OUR SUPPLIERS BOTH GLOBALLY AND LOCALLY. OUR SUPPLIERS ARE CRITICAL PARTNERS FOR OUR BUSINESS AND WE RECOGNISE THAT OUR SUCCESS IS A MUTUAL PROPOSITION.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617EEE" id="Text Box 3" o:spid="_x0000_s1027" type="#_x0000_t202" style="position:absolute;margin-left:-5.25pt;margin-top:-48.8pt;width:501pt;height: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bWwQQIAAIAEAAAOAAAAZHJzL2Uyb0RvYy54bWysVE2P2jAQvVfqf7B8L+FrWRoRVpQVVSW0&#10;uxJUezaOTSw5Htc2JPTXd+wAS7c9Vb2Y8czkeea9GWYPba3JUTivwBR00OtTIgyHUpl9Qb9vV5+m&#10;lPjATMk0GFHQk/D0Yf7xw6yxuRhCBboUjiCI8XljC1qFYPMs87wSNfM9sMJgUIKrWcCr22elYw2i&#10;1zob9vuTrAFXWgdceI/exy5I5wlfSsHDs5ReBKILirWFdLp07uKZzWcs3ztmK8XPZbB/qKJmyuCj&#10;V6hHFhg5OPUHVK24Aw8y9DjUGUipuEg9YDeD/rtuNhWzIvWC5Hh7pcn/P1j+dHxxRJUFHVFiWI0S&#10;bUUbyBdoySiy01ifY9LGYlpo0Y0qX/wenbHpVro6/mI7BOPI8+nKbQTj6JyMJsP7PoY4xqajKYoX&#10;YbK3r63z4auAmkSjoA61S5Sy49qHLvWSEh/zoFW5UlqnS5wXsdSOHBkqrUOqEcF/y9KGNLGSu34C&#10;NhA/75C1wVpir11P0Qrtrk3MXPvdQXlCGhx0Y+QtXymsdc18eGEO5wbbw10Iz3hIDfgWnC1KKnA/&#10;/+aP+SgnRilpcA4L6n8cmBOU6G8Ghf48GI/j4KbL+O5+iBd3G9ndRsyhXgISMMCtszyZMT/oiykd&#10;1K+4Mov4KoaY4fh2QcPFXIZuO3DluFgsUhKOqmVhbTaWR+hIeFRi274yZ89yBRT6CS4Ty/J3qnW5&#10;8UsDi0MAqZKkkeeO1TP9OOZpKM4rGffo9p6y3v445r8AAAD//wMAUEsDBBQABgAIAAAAIQDqroSU&#10;4QAAAAoBAAAPAAAAZHJzL2Rvd25yZXYueG1sTI/JToRAEIbvJr5Dp0y8mJkGmUWQZmKMS+LNwSXe&#10;eugSiHQ1oXsA397ypLdavvz1Vb6bbSdGHHzrSEG8jEAgVc60VCt4Ke8XVyB80GR05wgVfKOHXXF6&#10;kuvMuImecdyHWnAI+UwraELoMyl91aDVful6JN59usHqwO1QSzPoicNtJy+jaCOtbokvNLrH2war&#10;r/3RKvi4qN+f/PzwOiXrpL97HMvtmymVOj+bb65BBJzDHwy/+qwOBTsd3JGMF52CRRytGeUi3W5A&#10;MJGmMU8OCpLVCmSRy/8vFD8AAAD//wMAUEsBAi0AFAAGAAgAAAAhALaDOJL+AAAA4QEAABMAAAAA&#10;AAAAAAAAAAAAAAAAAFtDb250ZW50X1R5cGVzXS54bWxQSwECLQAUAAYACAAAACEAOP0h/9YAAACU&#10;AQAACwAAAAAAAAAAAAAAAAAvAQAAX3JlbHMvLnJlbHNQSwECLQAUAAYACAAAACEAGRG1sEECAACA&#10;BAAADgAAAAAAAAAAAAAAAAAuAgAAZHJzL2Uyb0RvYy54bWxQSwECLQAUAAYACAAAACEA6q6ElOEA&#10;AAAKAQAADwAAAAAAAAAAAAAAAACbBAAAZHJzL2Rvd25yZXYueG1sUEsFBgAAAAAEAAQA8wAAAKkF&#10;AAAAAA==&#10;" fillcolor="white [3201]" stroked="f" strokeweight=".5pt">
                <v:textbox>
                  <w:txbxContent>
                    <w:p w14:paraId="789E3CCB" w14:textId="01560FCC" w:rsidR="00F2464E" w:rsidRPr="00701AB3" w:rsidRDefault="00701AB3" w:rsidP="00F2464E">
                      <w:pPr>
                        <w:rPr>
                          <w:rFonts w:ascii="Arial Narrow" w:eastAsia="Calibri" w:hAnsi="Arial Narrow" w:cs="Arial"/>
                          <w:bCs/>
                          <w:color w:val="00B0F0"/>
                          <w:kern w:val="24"/>
                          <w:sz w:val="24"/>
                          <w:szCs w:val="24"/>
                        </w:rPr>
                      </w:pPr>
                      <w:r w:rsidRPr="00701AB3">
                        <w:rPr>
                          <w:rFonts w:ascii="Arial Narrow" w:hAnsi="Arial Narrow"/>
                          <w:bCs/>
                          <w:color w:val="00B0F0"/>
                          <w:sz w:val="24"/>
                          <w:szCs w:val="24"/>
                        </w:rPr>
                        <w:t>AT BLUESCOPE, WE RECOGNISE THAT FOR US TO BE THE BEST AT WHAT WE DO WE NEED TO RELY ON STRONG RELATIONSHIPS WITH OUR SUPPLIERS BOTH GLOBALLY AND LOCALLY. OUR SUPPLIERS ARE CRITICAL PARTNERS FOR OUR BUSINESS AND WE RECOGNISE THAT OUR SUCCESS IS A MUTUAL PROPOSITION.</w:t>
                      </w:r>
                    </w:p>
                  </w:txbxContent>
                </v:textbox>
                <w10:wrap anchorx="margin"/>
              </v:shape>
            </w:pict>
          </mc:Fallback>
        </mc:AlternateContent>
      </w:r>
    </w:p>
    <w:p w14:paraId="3512FF9E" w14:textId="4E87F7D9" w:rsidR="00D91EFC" w:rsidRPr="00336B4C" w:rsidRDefault="00BB6478" w:rsidP="00B73AB6">
      <w:pPr>
        <w:autoSpaceDE w:val="0"/>
        <w:autoSpaceDN w:val="0"/>
        <w:adjustRightInd w:val="0"/>
        <w:spacing w:after="0" w:line="240" w:lineRule="auto"/>
        <w:rPr>
          <w:rFonts w:ascii="Arial Narrow" w:hAnsi="Arial Narrow" w:cs="NimbusSan-Reg"/>
          <w:color w:val="323E4F" w:themeColor="text2" w:themeShade="BF"/>
          <w:sz w:val="28"/>
          <w:szCs w:val="28"/>
        </w:rPr>
      </w:pPr>
      <w:r w:rsidRPr="00545398">
        <w:rPr>
          <w:rFonts w:ascii="Arial Narrow" w:eastAsia="Calibri" w:hAnsi="Arial Narrow"/>
          <w:bCs/>
          <w:noProof/>
          <w:color w:val="00B0F0"/>
          <w:kern w:val="24"/>
          <w:sz w:val="32"/>
          <w:szCs w:val="32"/>
        </w:rPr>
        <mc:AlternateContent>
          <mc:Choice Requires="wps">
            <w:drawing>
              <wp:anchor distT="0" distB="0" distL="114300" distR="114300" simplePos="0" relativeHeight="251663360" behindDoc="0" locked="0" layoutInCell="1" allowOverlap="1" wp14:anchorId="07F559D0" wp14:editId="2DDF2170">
                <wp:simplePos x="0" y="0"/>
                <wp:positionH relativeFrom="margin">
                  <wp:posOffset>0</wp:posOffset>
                </wp:positionH>
                <wp:positionV relativeFrom="paragraph">
                  <wp:posOffset>31750</wp:posOffset>
                </wp:positionV>
                <wp:extent cx="6365875" cy="10160"/>
                <wp:effectExtent l="0" t="0" r="34925" b="27940"/>
                <wp:wrapNone/>
                <wp:docPr id="23" name="Straight Connector 23"/>
                <wp:cNvGraphicFramePr/>
                <a:graphic xmlns:a="http://schemas.openxmlformats.org/drawingml/2006/main">
                  <a:graphicData uri="http://schemas.microsoft.com/office/word/2010/wordprocessingShape">
                    <wps:wsp>
                      <wps:cNvCnPr/>
                      <wps:spPr>
                        <a:xfrm flipV="1">
                          <a:off x="0" y="0"/>
                          <a:ext cx="6365875" cy="1016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C9401" id="Straight Connector 23"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pt" to="501.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V2m7QEAAB4EAAAOAAAAZHJzL2Uyb0RvYy54bWysU8tu2zAQvBfoPxC815IcxA4Eyzk4SC9F&#10;azRt7zRFSgT4wpK15L/vkpKVtEUPCXohSO7O7M5wubsfjSZnAUE529BqVVIiLHetsl1Dv397/HBH&#10;SYjMtkw7Kxp6EYHe79+/2w2+FmvXO90KIEhiQz34hvYx+rooAu+FYWHlvLAYlA4Mi3iErmiBDchu&#10;dLEuy00xOGg9OC5CwNuHKUj3mV9KweMXKYOIRDcUe4t5hbye0lrsd6zugPle8bkN9oYuDFMWiy5U&#10;Dywy8hPUX1RGcXDBybjizhROSsVF1oBqqvIPNU898yJrQXOCX2wK/4+Wfz4fgai2oesbSiwz+EZP&#10;EZjq+kgOzlp00AHBIDo1+FAj4GCPMJ+CP0KSPUowRGrlf+AQZCNQGhmzz5fFZzFGwvFyc7O5vdve&#10;UsIxVpXVJr9DMdEkOg8hfhTOkLRpqFY22cBqdv4UIpbG1GtKutaWDEi03pZlTgtOq/ZRaZ2CAbrT&#10;QQM5szQC5bY8XKu9SENCbZE3KZw05V28aDEV+CokuoS9T+ryfIqFlnEubKySR5kJsxNMYgsLcG4t&#10;Dfa/gHN+goo8u68BL4hc2dm4gI2yDiZjfq8ex2vLcsq/OjDpThacXHvJr52twSHMCucPk6b85TnD&#10;n7/1/hcAAAD//wMAUEsDBBQABgAIAAAAIQCMsFat2gAAAAUBAAAPAAAAZHJzL2Rvd25yZXYueG1s&#10;TI9PSwMxEMXvgt8hjODNJha6yLqzxQrFgyBYi+d0M/sHk8m6yXbjtzc96Wl4vMd7v6m2yVlxpikM&#10;nhHuVwoEcePNwB3C8WN/9wAiRM1GW8+E8EMBtvX1VaVL4xd+p/MhdiKXcCg1Qh/jWEoZmp6cDis/&#10;Emev9ZPTMcupk2bSSy53Vq6VKqTTA+eFXo/03FPzdZgdwu613e2bmOgtfatPaV/kOC8t4u1NenoE&#10;ESnFvzBc8DM61Jnp5Gc2QViE/EhE2ORzMZVab0CcEIoCZF3J//T1LwAAAP//AwBQSwECLQAUAAYA&#10;CAAAACEAtoM4kv4AAADhAQAAEwAAAAAAAAAAAAAAAAAAAAAAW0NvbnRlbnRfVHlwZXNdLnhtbFBL&#10;AQItABQABgAIAAAAIQA4/SH/1gAAAJQBAAALAAAAAAAAAAAAAAAAAC8BAABfcmVscy8ucmVsc1BL&#10;AQItABQABgAIAAAAIQD9jV2m7QEAAB4EAAAOAAAAAAAAAAAAAAAAAC4CAABkcnMvZTJvRG9jLnht&#10;bFBLAQItABQABgAIAAAAIQCMsFat2gAAAAUBAAAPAAAAAAAAAAAAAAAAAEcEAABkcnMvZG93bnJl&#10;di54bWxQSwUGAAAAAAQABADzAAAATgUAAAAA&#10;" strokecolor="#0070c0" strokeweight="1pt">
                <v:stroke joinstyle="miter"/>
                <w10:wrap anchorx="margin"/>
              </v:line>
            </w:pict>
          </mc:Fallback>
        </mc:AlternateContent>
      </w:r>
    </w:p>
    <w:p w14:paraId="21646966" w14:textId="1134E3C7" w:rsidR="00B73AB6" w:rsidRPr="00B73AB6" w:rsidRDefault="00B73AB6" w:rsidP="00B73AB6">
      <w:pPr>
        <w:autoSpaceDE w:val="0"/>
        <w:autoSpaceDN w:val="0"/>
        <w:adjustRightInd w:val="0"/>
        <w:spacing w:after="0" w:line="240" w:lineRule="auto"/>
        <w:rPr>
          <w:rFonts w:ascii="Arial Narrow" w:hAnsi="Arial Narrow" w:cs="NimbusSan-Reg"/>
          <w:color w:val="323E4F" w:themeColor="text2" w:themeShade="BF"/>
          <w:sz w:val="20"/>
          <w:szCs w:val="20"/>
        </w:rPr>
      </w:pPr>
      <w:r w:rsidRPr="00B73AB6">
        <w:rPr>
          <w:rFonts w:ascii="Arial Narrow" w:hAnsi="Arial Narrow" w:cs="NimbusSan-Reg"/>
          <w:color w:val="323E4F" w:themeColor="text2" w:themeShade="BF"/>
          <w:sz w:val="20"/>
          <w:szCs w:val="20"/>
        </w:rPr>
        <w:t xml:space="preserve">At BlueScope we are guided by </w:t>
      </w:r>
      <w:r w:rsidRPr="00B73AB6">
        <w:rPr>
          <w:rFonts w:ascii="Arial Narrow" w:hAnsi="Arial Narrow" w:cs="NimbusSan-Reg"/>
          <w:i/>
          <w:color w:val="323E4F" w:themeColor="text2" w:themeShade="BF"/>
          <w:sz w:val="20"/>
          <w:szCs w:val="20"/>
        </w:rPr>
        <w:t>Our Bond</w:t>
      </w:r>
      <w:r w:rsidRPr="00B73AB6">
        <w:rPr>
          <w:rFonts w:ascii="Arial Narrow" w:hAnsi="Arial Narrow" w:cs="NimbusSan-Reg"/>
          <w:color w:val="323E4F" w:themeColor="text2" w:themeShade="BF"/>
          <w:sz w:val="20"/>
          <w:szCs w:val="20"/>
        </w:rPr>
        <w:t>, a written expression of our values and principles that also reflects the importance of our Customers, Suppliers, our People, our Shareholders and the Communities in which we operate. Our Bond guides our actions and decisions and supports us in choosing to do what is right.</w:t>
      </w:r>
    </w:p>
    <w:p w14:paraId="242C2A60" w14:textId="77777777" w:rsidR="00B73AB6" w:rsidRPr="00336B4C" w:rsidRDefault="00B73AB6" w:rsidP="00B73AB6">
      <w:pPr>
        <w:autoSpaceDE w:val="0"/>
        <w:autoSpaceDN w:val="0"/>
        <w:adjustRightInd w:val="0"/>
        <w:spacing w:after="0" w:line="240" w:lineRule="auto"/>
        <w:rPr>
          <w:rFonts w:ascii="Arial Narrow" w:hAnsi="Arial Narrow" w:cs="NimbusSan-Reg"/>
          <w:color w:val="323E4F" w:themeColor="text2" w:themeShade="BF"/>
          <w:sz w:val="16"/>
          <w:szCs w:val="16"/>
        </w:rPr>
      </w:pPr>
    </w:p>
    <w:p w14:paraId="4D6260D1" w14:textId="77777777" w:rsidR="00B73AB6" w:rsidRPr="00B73AB6" w:rsidRDefault="00B73AB6" w:rsidP="00B73AB6">
      <w:pPr>
        <w:autoSpaceDE w:val="0"/>
        <w:autoSpaceDN w:val="0"/>
        <w:adjustRightInd w:val="0"/>
        <w:spacing w:after="0" w:line="240" w:lineRule="auto"/>
        <w:rPr>
          <w:rFonts w:ascii="Arial Narrow" w:hAnsi="Arial Narrow" w:cs="NimbusSan-Reg"/>
          <w:color w:val="323E4F" w:themeColor="text2" w:themeShade="BF"/>
          <w:sz w:val="20"/>
          <w:szCs w:val="20"/>
        </w:rPr>
      </w:pPr>
      <w:r w:rsidRPr="00B73AB6">
        <w:rPr>
          <w:rFonts w:ascii="Arial Narrow" w:hAnsi="Arial Narrow" w:cs="NimbusSan-Reg"/>
          <w:color w:val="323E4F" w:themeColor="text2" w:themeShade="BF"/>
          <w:sz w:val="20"/>
          <w:szCs w:val="20"/>
        </w:rPr>
        <w:t>BlueScope recognises that on-time payment of invoices is an inherent part of our commitment to all our suppliers. We also recognise that, in addition to reliability of payments, the length of payment terms is a key consideration for small businesses, who often have less capacity to support long credit terms.</w:t>
      </w:r>
    </w:p>
    <w:p w14:paraId="32C50FB6" w14:textId="4C487A8B" w:rsidR="00552605" w:rsidRPr="00B73AB6" w:rsidRDefault="00B73AB6" w:rsidP="00EB51A1">
      <w:pPr>
        <w:spacing w:before="120" w:after="200" w:line="240" w:lineRule="auto"/>
        <w:rPr>
          <w:rFonts w:ascii="Arial Narrow" w:eastAsia="Calibri" w:hAnsi="Arial Narrow" w:cs="Times New Roman"/>
          <w:color w:val="323E4F" w:themeColor="text2" w:themeShade="BF"/>
          <w:kern w:val="24"/>
          <w:sz w:val="20"/>
          <w:szCs w:val="20"/>
          <w:lang w:eastAsia="en-AU"/>
        </w:rPr>
      </w:pPr>
      <w:r w:rsidRPr="00B73AB6">
        <w:rPr>
          <w:rFonts w:ascii="Arial Narrow" w:hAnsi="Arial Narrow" w:cs="NimbusSan-Reg"/>
          <w:color w:val="323E4F" w:themeColor="text2" w:themeShade="BF"/>
          <w:sz w:val="20"/>
          <w:szCs w:val="20"/>
        </w:rPr>
        <w:t>BlueScope businesses in Australia (BlueScope businesses) commit to the following principles in relation to payments to suppliers.</w:t>
      </w:r>
    </w:p>
    <w:p w14:paraId="4CF883E5" w14:textId="332EA595" w:rsidR="00552605" w:rsidRPr="00552605" w:rsidRDefault="00672EF6" w:rsidP="00EB51A1">
      <w:pPr>
        <w:pStyle w:val="NormalWeb"/>
        <w:pBdr>
          <w:bottom w:val="single" w:sz="4" w:space="1" w:color="00B0F0"/>
        </w:pBdr>
        <w:spacing w:before="320" w:beforeAutospacing="0" w:after="40" w:afterAutospacing="0"/>
        <w:ind w:right="74"/>
        <w:rPr>
          <w:rFonts w:ascii="Arial Narrow" w:eastAsia="Calibri" w:hAnsi="Arial Narrow"/>
          <w:b/>
          <w:bCs/>
          <w:color w:val="0070C0"/>
          <w:kern w:val="24"/>
        </w:rPr>
      </w:pPr>
      <w:r>
        <w:rPr>
          <w:rFonts w:ascii="Arial Narrow" w:eastAsia="Calibri" w:hAnsi="Arial Narrow"/>
          <w:b/>
          <w:bCs/>
          <w:color w:val="0070C0"/>
          <w:kern w:val="24"/>
        </w:rPr>
        <w:t>PROMP</w:t>
      </w:r>
      <w:r w:rsidR="00552605" w:rsidRPr="00552605">
        <w:rPr>
          <w:rFonts w:ascii="Arial Narrow" w:eastAsia="Calibri" w:hAnsi="Arial Narrow"/>
          <w:b/>
          <w:bCs/>
          <w:color w:val="0070C0"/>
          <w:kern w:val="24"/>
        </w:rPr>
        <w:t>T</w:t>
      </w:r>
      <w:r>
        <w:rPr>
          <w:rFonts w:ascii="Arial Narrow" w:eastAsia="Calibri" w:hAnsi="Arial Narrow"/>
          <w:b/>
          <w:bCs/>
          <w:color w:val="0070C0"/>
          <w:kern w:val="24"/>
        </w:rPr>
        <w:t xml:space="preserve"> AND ON-TIME PAYMENT COMMITMENT</w:t>
      </w:r>
      <w:r w:rsidR="00552605" w:rsidRPr="00552605">
        <w:rPr>
          <w:rFonts w:ascii="Arial Narrow" w:eastAsia="Calibri" w:hAnsi="Arial Narrow"/>
          <w:b/>
          <w:bCs/>
          <w:color w:val="0070C0"/>
          <w:kern w:val="24"/>
        </w:rPr>
        <w:t xml:space="preserve">S </w:t>
      </w:r>
    </w:p>
    <w:p w14:paraId="29776779" w14:textId="77777777" w:rsidR="00AD550D" w:rsidRPr="00AD550D" w:rsidRDefault="00AD550D" w:rsidP="00336B4C">
      <w:pPr>
        <w:autoSpaceDE w:val="0"/>
        <w:autoSpaceDN w:val="0"/>
        <w:adjustRightInd w:val="0"/>
        <w:spacing w:before="120" w:after="120" w:line="240" w:lineRule="auto"/>
        <w:ind w:left="68"/>
        <w:rPr>
          <w:rFonts w:ascii="Arial Narrow" w:hAnsi="Arial Narrow" w:cs="NimbusSan-Reg"/>
          <w:color w:val="323E4F" w:themeColor="text2" w:themeShade="BF"/>
          <w:sz w:val="20"/>
          <w:szCs w:val="20"/>
        </w:rPr>
      </w:pPr>
      <w:r w:rsidRPr="00AD550D">
        <w:rPr>
          <w:rFonts w:ascii="Arial Narrow" w:hAnsi="Arial Narrow" w:cs="NimbusSan-Reg"/>
          <w:color w:val="323E4F" w:themeColor="text2" w:themeShade="BF"/>
          <w:sz w:val="20"/>
          <w:szCs w:val="20"/>
        </w:rPr>
        <w:t>BlueScope businesses will:</w:t>
      </w:r>
    </w:p>
    <w:p w14:paraId="64C94CB8" w14:textId="7BB53F13" w:rsidR="00AD550D" w:rsidRDefault="00AD550D" w:rsidP="00336B4C">
      <w:pPr>
        <w:pStyle w:val="ListParagraph"/>
        <w:numPr>
          <w:ilvl w:val="0"/>
          <w:numId w:val="2"/>
        </w:numPr>
        <w:autoSpaceDE w:val="0"/>
        <w:autoSpaceDN w:val="0"/>
        <w:adjustRightInd w:val="0"/>
        <w:spacing w:before="120" w:after="0" w:line="240" w:lineRule="auto"/>
        <w:ind w:left="425" w:hanging="357"/>
        <w:rPr>
          <w:rFonts w:ascii="Arial Narrow" w:hAnsi="Arial Narrow" w:cs="NimbusSan-Reg"/>
          <w:color w:val="323E4F" w:themeColor="text2" w:themeShade="BF"/>
          <w:sz w:val="20"/>
          <w:szCs w:val="20"/>
        </w:rPr>
      </w:pPr>
      <w:r w:rsidRPr="00AD550D">
        <w:rPr>
          <w:rFonts w:ascii="Arial Narrow" w:hAnsi="Arial Narrow" w:cs="NimbusSan-Reg"/>
          <w:color w:val="323E4F" w:themeColor="text2" w:themeShade="BF"/>
          <w:sz w:val="20"/>
          <w:szCs w:val="20"/>
        </w:rPr>
        <w:t xml:space="preserve">Use best endeavours to </w:t>
      </w:r>
      <w:r w:rsidRPr="00AD550D">
        <w:rPr>
          <w:rFonts w:ascii="Arial Narrow" w:hAnsi="Arial Narrow" w:cs="NimbusSan-Reg"/>
          <w:color w:val="0070C0"/>
          <w:sz w:val="20"/>
          <w:szCs w:val="20"/>
        </w:rPr>
        <w:t>pay on time</w:t>
      </w:r>
      <w:r w:rsidRPr="00AD550D">
        <w:rPr>
          <w:rFonts w:ascii="Arial Narrow" w:hAnsi="Arial Narrow" w:cs="NimbusSan-Reg"/>
          <w:color w:val="323E4F" w:themeColor="text2" w:themeShade="BF"/>
          <w:sz w:val="20"/>
          <w:szCs w:val="20"/>
        </w:rPr>
        <w:t>, according to agreed payment terms, all valid invoices that are correctly submitted to us for payment.</w:t>
      </w:r>
    </w:p>
    <w:p w14:paraId="7341AB3E" w14:textId="77777777" w:rsidR="00336B4C" w:rsidRPr="00336B4C" w:rsidRDefault="00336B4C" w:rsidP="00336B4C">
      <w:pPr>
        <w:pStyle w:val="ListParagraph"/>
        <w:autoSpaceDE w:val="0"/>
        <w:autoSpaceDN w:val="0"/>
        <w:adjustRightInd w:val="0"/>
        <w:spacing w:before="120" w:after="0" w:line="240" w:lineRule="auto"/>
        <w:ind w:left="425"/>
        <w:rPr>
          <w:rFonts w:ascii="Arial Narrow" w:hAnsi="Arial Narrow" w:cs="NimbusSan-Reg"/>
          <w:color w:val="323E4F" w:themeColor="text2" w:themeShade="BF"/>
          <w:sz w:val="12"/>
          <w:szCs w:val="12"/>
        </w:rPr>
      </w:pPr>
    </w:p>
    <w:p w14:paraId="4F98DB7D" w14:textId="77777777" w:rsidR="00336B4C" w:rsidRDefault="00AD550D" w:rsidP="00336B4C">
      <w:pPr>
        <w:pStyle w:val="ListParagraph"/>
        <w:numPr>
          <w:ilvl w:val="0"/>
          <w:numId w:val="2"/>
        </w:numPr>
        <w:autoSpaceDE w:val="0"/>
        <w:autoSpaceDN w:val="0"/>
        <w:adjustRightInd w:val="0"/>
        <w:spacing w:before="120" w:after="0" w:line="240" w:lineRule="auto"/>
        <w:ind w:left="425" w:hanging="357"/>
        <w:rPr>
          <w:rFonts w:ascii="Arial Narrow" w:hAnsi="Arial Narrow" w:cs="NimbusSan-Reg"/>
          <w:color w:val="323E4F" w:themeColor="text2" w:themeShade="BF"/>
          <w:sz w:val="20"/>
          <w:szCs w:val="20"/>
        </w:rPr>
      </w:pPr>
      <w:r w:rsidRPr="00AD550D">
        <w:rPr>
          <w:rFonts w:ascii="Arial Narrow" w:hAnsi="Arial Narrow" w:cs="NimbusSan-Reg"/>
          <w:color w:val="0070C0"/>
          <w:sz w:val="20"/>
          <w:szCs w:val="20"/>
        </w:rPr>
        <w:t xml:space="preserve">Provide clear guidance </w:t>
      </w:r>
      <w:r w:rsidRPr="00AD550D">
        <w:rPr>
          <w:rFonts w:ascii="Arial Narrow" w:hAnsi="Arial Narrow" w:cs="NimbusSan-Reg"/>
          <w:color w:val="323E4F" w:themeColor="text2" w:themeShade="BF"/>
          <w:sz w:val="20"/>
          <w:szCs w:val="20"/>
        </w:rPr>
        <w:t>to suppliers about the company’s payment procedures and payment query resolution procedures.</w:t>
      </w:r>
    </w:p>
    <w:p w14:paraId="36293628" w14:textId="77777777" w:rsidR="00336B4C" w:rsidRPr="00336B4C" w:rsidRDefault="00336B4C" w:rsidP="00336B4C">
      <w:pPr>
        <w:pStyle w:val="ListParagraph"/>
        <w:rPr>
          <w:rFonts w:ascii="Arial Narrow" w:hAnsi="Arial Narrow" w:cs="NimbusSan-Reg"/>
          <w:color w:val="323E4F" w:themeColor="text2" w:themeShade="BF"/>
          <w:sz w:val="12"/>
          <w:szCs w:val="12"/>
        </w:rPr>
      </w:pPr>
    </w:p>
    <w:p w14:paraId="6F56ED18" w14:textId="0F34412D" w:rsidR="00AD550D" w:rsidRDefault="00AD550D" w:rsidP="00336B4C">
      <w:pPr>
        <w:pStyle w:val="ListParagraph"/>
        <w:numPr>
          <w:ilvl w:val="0"/>
          <w:numId w:val="2"/>
        </w:numPr>
        <w:autoSpaceDE w:val="0"/>
        <w:autoSpaceDN w:val="0"/>
        <w:adjustRightInd w:val="0"/>
        <w:spacing w:before="120" w:after="0" w:line="240" w:lineRule="auto"/>
        <w:ind w:left="425" w:hanging="357"/>
        <w:rPr>
          <w:rFonts w:ascii="Arial Narrow" w:hAnsi="Arial Narrow" w:cs="NimbusSan-Reg"/>
          <w:color w:val="323E4F" w:themeColor="text2" w:themeShade="BF"/>
          <w:sz w:val="20"/>
          <w:szCs w:val="20"/>
        </w:rPr>
      </w:pPr>
      <w:r w:rsidRPr="00AD550D">
        <w:rPr>
          <w:rFonts w:ascii="Arial Narrow" w:hAnsi="Arial Narrow" w:cs="NimbusSan-Reg"/>
          <w:color w:val="323E4F" w:themeColor="text2" w:themeShade="BF"/>
          <w:sz w:val="20"/>
          <w:szCs w:val="20"/>
        </w:rPr>
        <w:t xml:space="preserve">Offer to eligible Australian </w:t>
      </w:r>
      <w:r w:rsidRPr="00AD550D">
        <w:rPr>
          <w:rFonts w:ascii="Arial Narrow" w:hAnsi="Arial Narrow" w:cs="NimbusSan-Reg"/>
          <w:color w:val="0070C0"/>
          <w:sz w:val="20"/>
          <w:szCs w:val="20"/>
        </w:rPr>
        <w:t>small business suppliers</w:t>
      </w:r>
      <w:r w:rsidRPr="00AD550D">
        <w:rPr>
          <w:rFonts w:ascii="Arial Narrow" w:hAnsi="Arial Narrow" w:cs="NimbusSan-Reg"/>
          <w:color w:val="323E4F" w:themeColor="text2" w:themeShade="BF"/>
          <w:sz w:val="20"/>
          <w:szCs w:val="20"/>
        </w:rPr>
        <w:t>, payment terms of 30 days from receipt of a correctly submitted invoice and receipt of the corresponding product/service from the supplier (whichever is the later), or on mutually agreed terms.</w:t>
      </w:r>
    </w:p>
    <w:p w14:paraId="62B5115F" w14:textId="77777777" w:rsidR="00336B4C" w:rsidRPr="00336B4C" w:rsidRDefault="00336B4C" w:rsidP="00336B4C">
      <w:pPr>
        <w:pStyle w:val="ListParagraph"/>
        <w:autoSpaceDE w:val="0"/>
        <w:autoSpaceDN w:val="0"/>
        <w:adjustRightInd w:val="0"/>
        <w:spacing w:before="120" w:after="0" w:line="240" w:lineRule="auto"/>
        <w:ind w:left="425"/>
        <w:rPr>
          <w:rFonts w:ascii="Arial Narrow" w:hAnsi="Arial Narrow" w:cs="NimbusSan-Reg"/>
          <w:color w:val="323E4F" w:themeColor="text2" w:themeShade="BF"/>
          <w:sz w:val="12"/>
          <w:szCs w:val="12"/>
        </w:rPr>
      </w:pPr>
    </w:p>
    <w:p w14:paraId="14EF1E9B" w14:textId="576841ED" w:rsidR="00C0452B" w:rsidRPr="00336B4C" w:rsidRDefault="00AD550D" w:rsidP="00336B4C">
      <w:pPr>
        <w:pStyle w:val="ListParagraph"/>
        <w:numPr>
          <w:ilvl w:val="0"/>
          <w:numId w:val="2"/>
        </w:numPr>
        <w:autoSpaceDE w:val="0"/>
        <w:autoSpaceDN w:val="0"/>
        <w:adjustRightInd w:val="0"/>
        <w:spacing w:before="120" w:after="0" w:line="240" w:lineRule="auto"/>
        <w:ind w:left="425" w:hanging="357"/>
        <w:rPr>
          <w:rFonts w:ascii="Arial Narrow" w:hAnsi="Arial Narrow" w:cs="NimbusSan-RegIta"/>
          <w:i/>
          <w:iCs/>
          <w:color w:val="323E4F" w:themeColor="text2" w:themeShade="BF"/>
          <w:sz w:val="20"/>
          <w:szCs w:val="20"/>
        </w:rPr>
      </w:pPr>
      <w:r w:rsidRPr="00AD550D">
        <w:rPr>
          <w:rFonts w:ascii="Arial Narrow" w:hAnsi="Arial Narrow" w:cs="NimbusSan-Reg"/>
          <w:color w:val="323E4F" w:themeColor="text2" w:themeShade="BF"/>
          <w:sz w:val="20"/>
          <w:szCs w:val="20"/>
        </w:rPr>
        <w:t xml:space="preserve">Work with supplier businesses, where practicable, to apply technologies and practices that will </w:t>
      </w:r>
      <w:r w:rsidRPr="00AD550D">
        <w:rPr>
          <w:rFonts w:ascii="Arial Narrow" w:hAnsi="Arial Narrow" w:cs="NimbusSan-Reg"/>
          <w:color w:val="0070C0"/>
          <w:sz w:val="20"/>
          <w:szCs w:val="20"/>
        </w:rPr>
        <w:t xml:space="preserve">streamline processes and timeframes </w:t>
      </w:r>
      <w:r w:rsidRPr="00AD550D">
        <w:rPr>
          <w:rFonts w:ascii="Arial Narrow" w:hAnsi="Arial Narrow" w:cs="NimbusSan-Reg"/>
          <w:color w:val="323E4F" w:themeColor="text2" w:themeShade="BF"/>
          <w:sz w:val="20"/>
          <w:szCs w:val="20"/>
        </w:rPr>
        <w:t>for invoice reconciliation, approval and payment processes</w:t>
      </w:r>
      <w:r w:rsidR="00C0452B">
        <w:rPr>
          <w:rFonts w:ascii="Arial Narrow" w:hAnsi="Arial Narrow" w:cs="NimbusSan-Reg"/>
          <w:color w:val="323E4F" w:themeColor="text2" w:themeShade="BF"/>
          <w:sz w:val="20"/>
          <w:szCs w:val="20"/>
        </w:rPr>
        <w:t>.</w:t>
      </w:r>
    </w:p>
    <w:p w14:paraId="55B607D3" w14:textId="0CCCF981" w:rsidR="00336B4C" w:rsidRPr="00336B4C" w:rsidRDefault="00336B4C" w:rsidP="00336B4C">
      <w:pPr>
        <w:pStyle w:val="ListParagraph"/>
        <w:autoSpaceDE w:val="0"/>
        <w:autoSpaceDN w:val="0"/>
        <w:adjustRightInd w:val="0"/>
        <w:spacing w:before="120" w:after="0" w:line="240" w:lineRule="auto"/>
        <w:ind w:left="425"/>
        <w:rPr>
          <w:rFonts w:ascii="Arial Narrow" w:hAnsi="Arial Narrow" w:cs="NimbusSan-RegIta"/>
          <w:i/>
          <w:iCs/>
          <w:color w:val="323E4F" w:themeColor="text2" w:themeShade="BF"/>
          <w:sz w:val="12"/>
          <w:szCs w:val="12"/>
        </w:rPr>
      </w:pPr>
    </w:p>
    <w:p w14:paraId="74D29705" w14:textId="085E9E98" w:rsidR="00AD550D" w:rsidRPr="00AD550D" w:rsidRDefault="00C0452B" w:rsidP="00336B4C">
      <w:pPr>
        <w:pStyle w:val="ListParagraph"/>
        <w:numPr>
          <w:ilvl w:val="0"/>
          <w:numId w:val="2"/>
        </w:numPr>
        <w:autoSpaceDE w:val="0"/>
        <w:autoSpaceDN w:val="0"/>
        <w:adjustRightInd w:val="0"/>
        <w:spacing w:before="120" w:after="0" w:line="240" w:lineRule="auto"/>
        <w:ind w:left="425" w:hanging="357"/>
        <w:rPr>
          <w:rFonts w:ascii="Arial Narrow" w:hAnsi="Arial Narrow" w:cs="NimbusSan-RegIta"/>
          <w:i/>
          <w:iCs/>
          <w:color w:val="323E4F" w:themeColor="text2" w:themeShade="BF"/>
          <w:sz w:val="20"/>
          <w:szCs w:val="20"/>
        </w:rPr>
      </w:pPr>
      <w:r w:rsidRPr="00AD550D">
        <w:rPr>
          <w:rFonts w:ascii="Arial Narrow" w:hAnsi="Arial Narrow" w:cs="NimbusSan-Reg"/>
          <w:color w:val="323E4F" w:themeColor="text2" w:themeShade="BF"/>
          <w:sz w:val="20"/>
          <w:szCs w:val="20"/>
        </w:rPr>
        <w:t xml:space="preserve">Maintain a clear, fair and efficient processes for </w:t>
      </w:r>
      <w:r w:rsidRPr="00C0452B">
        <w:rPr>
          <w:rFonts w:ascii="Arial Narrow" w:hAnsi="Arial Narrow" w:cs="NimbusSan-Reg"/>
          <w:color w:val="0070C0"/>
          <w:sz w:val="20"/>
          <w:szCs w:val="20"/>
        </w:rPr>
        <w:t xml:space="preserve">dealing with complaints and disputes </w:t>
      </w:r>
      <w:r w:rsidRPr="00AD550D">
        <w:rPr>
          <w:rFonts w:ascii="Arial Narrow" w:hAnsi="Arial Narrow" w:cs="NimbusSan-Reg"/>
          <w:color w:val="323E4F" w:themeColor="text2" w:themeShade="BF"/>
          <w:sz w:val="20"/>
          <w:szCs w:val="20"/>
        </w:rPr>
        <w:t>about payment times and practices</w:t>
      </w:r>
      <w:r w:rsidR="00AD550D" w:rsidRPr="00AD550D">
        <w:rPr>
          <w:rFonts w:ascii="Arial Narrow" w:hAnsi="Arial Narrow" w:cs="NimbusSan-RegIta"/>
          <w:i/>
          <w:iCs/>
          <w:color w:val="323E4F" w:themeColor="text2" w:themeShade="BF"/>
          <w:sz w:val="20"/>
          <w:szCs w:val="20"/>
        </w:rPr>
        <w:t>.</w:t>
      </w:r>
    </w:p>
    <w:p w14:paraId="7EA32BF1" w14:textId="3D49463B" w:rsidR="00336B4C" w:rsidRDefault="00336B4C" w:rsidP="00D91EFC">
      <w:pPr>
        <w:pStyle w:val="NormalWeb"/>
        <w:pBdr>
          <w:bottom w:val="single" w:sz="4" w:space="1" w:color="00B0F0"/>
        </w:pBdr>
        <w:spacing w:before="240" w:beforeAutospacing="0" w:after="40" w:afterAutospacing="0"/>
        <w:ind w:right="74"/>
        <w:rPr>
          <w:rFonts w:ascii="Arial Narrow" w:eastAsia="Calibri" w:hAnsi="Arial Narrow"/>
          <w:b/>
          <w:bCs/>
          <w:color w:val="0070C0"/>
          <w:kern w:val="24"/>
        </w:rPr>
      </w:pPr>
    </w:p>
    <w:p w14:paraId="3F181A2E" w14:textId="77777777" w:rsidR="00336B4C" w:rsidRDefault="00336B4C" w:rsidP="00D91EFC">
      <w:pPr>
        <w:pStyle w:val="NormalWeb"/>
        <w:pBdr>
          <w:bottom w:val="single" w:sz="4" w:space="1" w:color="00B0F0"/>
        </w:pBdr>
        <w:spacing w:before="240" w:beforeAutospacing="0" w:after="40" w:afterAutospacing="0"/>
        <w:ind w:right="74"/>
        <w:rPr>
          <w:rFonts w:ascii="Arial Narrow" w:eastAsia="Calibri" w:hAnsi="Arial Narrow"/>
          <w:b/>
          <w:bCs/>
          <w:color w:val="0070C0"/>
          <w:kern w:val="24"/>
        </w:rPr>
      </w:pPr>
    </w:p>
    <w:p w14:paraId="3E1741DC" w14:textId="77777777" w:rsidR="00336B4C" w:rsidRDefault="00336B4C" w:rsidP="00D91EFC">
      <w:pPr>
        <w:pStyle w:val="NormalWeb"/>
        <w:pBdr>
          <w:bottom w:val="single" w:sz="4" w:space="1" w:color="00B0F0"/>
        </w:pBdr>
        <w:spacing w:before="240" w:beforeAutospacing="0" w:after="40" w:afterAutospacing="0"/>
        <w:ind w:right="74"/>
        <w:rPr>
          <w:rFonts w:ascii="Arial Narrow" w:eastAsia="Calibri" w:hAnsi="Arial Narrow"/>
          <w:b/>
          <w:bCs/>
          <w:color w:val="0070C0"/>
          <w:kern w:val="24"/>
        </w:rPr>
      </w:pPr>
    </w:p>
    <w:p w14:paraId="335E91A4" w14:textId="77777777" w:rsidR="00336B4C" w:rsidRDefault="00336B4C" w:rsidP="00D91EFC">
      <w:pPr>
        <w:pStyle w:val="NormalWeb"/>
        <w:pBdr>
          <w:bottom w:val="single" w:sz="4" w:space="1" w:color="00B0F0"/>
        </w:pBdr>
        <w:spacing w:before="240" w:beforeAutospacing="0" w:after="40" w:afterAutospacing="0"/>
        <w:ind w:right="74"/>
        <w:rPr>
          <w:rFonts w:ascii="Arial Narrow" w:eastAsia="Calibri" w:hAnsi="Arial Narrow"/>
          <w:b/>
          <w:bCs/>
          <w:color w:val="0070C0"/>
          <w:kern w:val="24"/>
        </w:rPr>
      </w:pPr>
    </w:p>
    <w:p w14:paraId="0EDB89A2" w14:textId="7B539B0C" w:rsidR="00552605" w:rsidRPr="00552605" w:rsidRDefault="00D91EFC" w:rsidP="00336B4C">
      <w:pPr>
        <w:pStyle w:val="NormalWeb"/>
        <w:pBdr>
          <w:bottom w:val="single" w:sz="4" w:space="1" w:color="00B0F0"/>
        </w:pBdr>
        <w:spacing w:before="360" w:beforeAutospacing="0" w:after="40" w:afterAutospacing="0"/>
        <w:ind w:right="74"/>
        <w:rPr>
          <w:rFonts w:ascii="Arial Narrow" w:eastAsia="Calibri" w:hAnsi="Arial Narrow"/>
          <w:b/>
          <w:bCs/>
          <w:color w:val="0070C0"/>
          <w:kern w:val="24"/>
        </w:rPr>
      </w:pPr>
      <w:r>
        <w:rPr>
          <w:rFonts w:ascii="Arial Narrow" w:eastAsia="Calibri" w:hAnsi="Arial Narrow"/>
          <w:b/>
          <w:bCs/>
          <w:color w:val="0070C0"/>
          <w:kern w:val="24"/>
        </w:rPr>
        <w:t>SMALL BUSINESS SUPPLIERS</w:t>
      </w:r>
      <w:r w:rsidR="00552605" w:rsidRPr="00552605">
        <w:rPr>
          <w:rFonts w:ascii="Arial Narrow" w:eastAsia="Calibri" w:hAnsi="Arial Narrow"/>
          <w:b/>
          <w:bCs/>
          <w:color w:val="0070C0"/>
          <w:kern w:val="24"/>
        </w:rPr>
        <w:t xml:space="preserve"> </w:t>
      </w:r>
    </w:p>
    <w:p w14:paraId="07D397E7" w14:textId="77777777" w:rsidR="00982F87" w:rsidRPr="00982F87" w:rsidRDefault="00982F87" w:rsidP="00982F87">
      <w:pPr>
        <w:spacing w:before="160"/>
        <w:rPr>
          <w:rFonts w:ascii="Arial Narrow" w:hAnsi="Arial Narrow" w:cs="NimbusSan-Reg"/>
          <w:color w:val="323E4F" w:themeColor="text2" w:themeShade="BF"/>
          <w:sz w:val="20"/>
          <w:szCs w:val="20"/>
        </w:rPr>
      </w:pPr>
      <w:r w:rsidRPr="00982F87">
        <w:rPr>
          <w:rFonts w:ascii="Arial Narrow" w:hAnsi="Arial Narrow" w:cs="NimbusSan-Reg"/>
          <w:color w:val="323E4F" w:themeColor="text2" w:themeShade="BF"/>
          <w:sz w:val="20"/>
          <w:szCs w:val="20"/>
        </w:rPr>
        <w:t xml:space="preserve">BlueScope recognises a small business as an Australian business with annual turnover up to A$10 million (where a supplier business is part of a consolidated group of companies, the consolidated turnover must be less than A$10 million). </w:t>
      </w:r>
    </w:p>
    <w:p w14:paraId="173BC28D" w14:textId="1F25B255" w:rsidR="00552605" w:rsidRPr="00982F87" w:rsidRDefault="00982F87" w:rsidP="00982F87">
      <w:pPr>
        <w:spacing w:before="120" w:after="120" w:line="240" w:lineRule="auto"/>
        <w:rPr>
          <w:rFonts w:ascii="Arial Narrow" w:eastAsia="Calibri" w:hAnsi="Arial Narrow" w:cs="Times New Roman"/>
          <w:color w:val="323E4F" w:themeColor="text2" w:themeShade="BF"/>
          <w:kern w:val="24"/>
          <w:sz w:val="20"/>
          <w:szCs w:val="20"/>
          <w:lang w:eastAsia="en-AU"/>
        </w:rPr>
      </w:pPr>
      <w:r w:rsidRPr="00982F87">
        <w:rPr>
          <w:rFonts w:ascii="Arial Narrow" w:hAnsi="Arial Narrow" w:cs="NimbusSan-Reg"/>
          <w:color w:val="323E4F" w:themeColor="text2" w:themeShade="BF"/>
          <w:sz w:val="20"/>
          <w:szCs w:val="20"/>
        </w:rPr>
        <w:t>Small businesses must be identifiable by ABN through the Australian Government Small Business Identification Tool</w:t>
      </w:r>
      <w:r w:rsidR="00552605" w:rsidRPr="00982F87">
        <w:rPr>
          <w:rFonts w:ascii="Arial Narrow" w:eastAsia="Calibri" w:hAnsi="Arial Narrow" w:cs="Times New Roman"/>
          <w:color w:val="323E4F" w:themeColor="text2" w:themeShade="BF"/>
          <w:kern w:val="24"/>
          <w:sz w:val="20"/>
          <w:szCs w:val="20"/>
          <w:lang w:eastAsia="en-AU"/>
        </w:rPr>
        <w:t xml:space="preserve">. </w:t>
      </w:r>
    </w:p>
    <w:p w14:paraId="5F4772EF" w14:textId="77777777" w:rsidR="008228A5" w:rsidRPr="008228A5" w:rsidRDefault="008228A5" w:rsidP="00F2464E">
      <w:pPr>
        <w:pStyle w:val="NormalWeb"/>
        <w:pBdr>
          <w:bottom w:val="single" w:sz="4" w:space="1" w:color="00B0F0"/>
        </w:pBdr>
        <w:spacing w:before="40" w:beforeAutospacing="0" w:after="40" w:afterAutospacing="0"/>
        <w:ind w:right="71"/>
        <w:rPr>
          <w:rFonts w:ascii="Arial Narrow" w:eastAsia="Calibri" w:hAnsi="Arial Narrow"/>
          <w:b/>
          <w:bCs/>
          <w:color w:val="0070C0"/>
          <w:kern w:val="24"/>
          <w:sz w:val="16"/>
          <w:szCs w:val="16"/>
        </w:rPr>
      </w:pPr>
    </w:p>
    <w:p w14:paraId="7F3D3E16" w14:textId="7342D808" w:rsidR="00552605" w:rsidRPr="00552605" w:rsidRDefault="007838DF" w:rsidP="00F2464E">
      <w:pPr>
        <w:pStyle w:val="NormalWeb"/>
        <w:pBdr>
          <w:bottom w:val="single" w:sz="4" w:space="1" w:color="00B0F0"/>
        </w:pBdr>
        <w:spacing w:before="40" w:beforeAutospacing="0" w:after="40" w:afterAutospacing="0"/>
        <w:ind w:right="71"/>
        <w:rPr>
          <w:rFonts w:ascii="Arial Narrow" w:eastAsia="Calibri" w:hAnsi="Arial Narrow"/>
          <w:b/>
          <w:bCs/>
          <w:color w:val="0070C0"/>
          <w:kern w:val="24"/>
        </w:rPr>
      </w:pPr>
      <w:r>
        <w:rPr>
          <w:rFonts w:ascii="Arial Narrow" w:eastAsia="Calibri" w:hAnsi="Arial Narrow"/>
          <w:b/>
          <w:bCs/>
          <w:color w:val="0070C0"/>
          <w:kern w:val="24"/>
        </w:rPr>
        <w:t>NOTIFICATION</w:t>
      </w:r>
      <w:r w:rsidR="00552605" w:rsidRPr="00552605">
        <w:rPr>
          <w:rFonts w:ascii="Arial Narrow" w:eastAsia="Calibri" w:hAnsi="Arial Narrow"/>
          <w:b/>
          <w:bCs/>
          <w:color w:val="0070C0"/>
          <w:kern w:val="24"/>
        </w:rPr>
        <w:t xml:space="preserve"> </w:t>
      </w:r>
    </w:p>
    <w:p w14:paraId="448ABD51" w14:textId="4ED5C538" w:rsidR="00CF76B9" w:rsidRPr="00E57BE7" w:rsidRDefault="00E57BE7" w:rsidP="00E57BE7">
      <w:pPr>
        <w:spacing w:before="120" w:after="120" w:line="240" w:lineRule="auto"/>
        <w:rPr>
          <w:rFonts w:ascii="Arial Narrow" w:eastAsia="Calibri" w:hAnsi="Arial Narrow" w:cs="Times New Roman"/>
          <w:color w:val="323E4F" w:themeColor="text2" w:themeShade="BF"/>
          <w:kern w:val="24"/>
          <w:sz w:val="20"/>
          <w:szCs w:val="20"/>
          <w:lang w:eastAsia="en-AU"/>
        </w:rPr>
      </w:pPr>
      <w:r w:rsidRPr="00E57BE7">
        <w:rPr>
          <w:rFonts w:ascii="Arial Narrow" w:hAnsi="Arial Narrow" w:cs="NimbusSan-Reg"/>
          <w:color w:val="323E4F" w:themeColor="text2" w:themeShade="BF"/>
          <w:sz w:val="20"/>
          <w:szCs w:val="20"/>
        </w:rPr>
        <w:t>BlueScope businesses will publish this Supplier Payment Code online. Additionally, BlueScope representatives will make suppliers aware of this Supplier Payment Code when suppliers are engaged for new work and/or contracts</w:t>
      </w:r>
      <w:bookmarkStart w:id="0" w:name="_GoBack"/>
      <w:bookmarkEnd w:id="0"/>
      <w:r w:rsidR="00552605" w:rsidRPr="00E57BE7">
        <w:rPr>
          <w:rFonts w:ascii="Arial Narrow" w:eastAsia="Calibri" w:hAnsi="Arial Narrow" w:cs="Times New Roman"/>
          <w:color w:val="323E4F" w:themeColor="text2" w:themeShade="BF"/>
          <w:kern w:val="24"/>
          <w:sz w:val="20"/>
          <w:szCs w:val="20"/>
          <w:lang w:eastAsia="en-AU"/>
        </w:rPr>
        <w:t>.</w:t>
      </w:r>
    </w:p>
    <w:sectPr w:rsidR="00CF76B9" w:rsidRPr="00E57BE7" w:rsidSect="00F2464E">
      <w:headerReference w:type="default" r:id="rId10"/>
      <w:footerReference w:type="default" r:id="rId11"/>
      <w:pgSz w:w="11906" w:h="16838"/>
      <w:pgMar w:top="1440" w:right="991" w:bottom="1440" w:left="851" w:header="0" w:footer="1679"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347D7" w14:textId="77777777" w:rsidR="00C93030" w:rsidRDefault="00C93030" w:rsidP="00552605">
      <w:pPr>
        <w:spacing w:after="0" w:line="240" w:lineRule="auto"/>
      </w:pPr>
      <w:r>
        <w:separator/>
      </w:r>
    </w:p>
  </w:endnote>
  <w:endnote w:type="continuationSeparator" w:id="0">
    <w:p w14:paraId="411A4E43" w14:textId="77777777" w:rsidR="00C93030" w:rsidRDefault="00C93030" w:rsidP="0055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imbusSan-Reg">
    <w:altName w:val="Calibri"/>
    <w:panose1 w:val="00000000000000000000"/>
    <w:charset w:val="00"/>
    <w:family w:val="swiss"/>
    <w:notTrueType/>
    <w:pitch w:val="default"/>
    <w:sig w:usb0="00000003" w:usb1="00000000" w:usb2="00000000" w:usb3="00000000" w:csb0="00000001" w:csb1="00000000"/>
  </w:font>
  <w:font w:name="NimbusSan-RegIt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6BB79" w14:textId="2F5476CC" w:rsidR="00552605" w:rsidRDefault="00BA0CDA" w:rsidP="00552605">
    <w:pPr>
      <w:pStyle w:val="Footer"/>
      <w:ind w:left="-1418"/>
    </w:pPr>
    <w:r w:rsidRPr="00967B78">
      <w:rPr>
        <w:noProof/>
      </w:rPr>
      <mc:AlternateContent>
        <mc:Choice Requires="wps">
          <w:drawing>
            <wp:anchor distT="0" distB="0" distL="114300" distR="114300" simplePos="0" relativeHeight="251663360" behindDoc="0" locked="0" layoutInCell="1" allowOverlap="1" wp14:anchorId="565E2C93" wp14:editId="5BA99AE4">
              <wp:simplePos x="0" y="0"/>
              <wp:positionH relativeFrom="column">
                <wp:posOffset>5412740</wp:posOffset>
              </wp:positionH>
              <wp:positionV relativeFrom="paragraph">
                <wp:posOffset>631825</wp:posOffset>
              </wp:positionV>
              <wp:extent cx="1390650" cy="553720"/>
              <wp:effectExtent l="0" t="0" r="0" b="0"/>
              <wp:wrapNone/>
              <wp:docPr id="1" name="TextBox 18"/>
              <wp:cNvGraphicFramePr/>
              <a:graphic xmlns:a="http://schemas.openxmlformats.org/drawingml/2006/main">
                <a:graphicData uri="http://schemas.microsoft.com/office/word/2010/wordprocessingShape">
                  <wps:wsp>
                    <wps:cNvSpPr txBox="1"/>
                    <wps:spPr>
                      <a:xfrm>
                        <a:off x="0" y="0"/>
                        <a:ext cx="1390650" cy="553720"/>
                      </a:xfrm>
                      <a:prstGeom prst="rect">
                        <a:avLst/>
                      </a:prstGeom>
                      <a:noFill/>
                    </wps:spPr>
                    <wps:txbx>
                      <w:txbxContent>
                        <w:p w14:paraId="13AC7AA1" w14:textId="6CA2C0E4" w:rsidR="00BA0CDA" w:rsidRPr="00967B78" w:rsidRDefault="00BA0CDA" w:rsidP="00BA0CDA">
                          <w:pPr>
                            <w:pStyle w:val="NormalWeb"/>
                            <w:spacing w:before="0" w:beforeAutospacing="0" w:after="0" w:afterAutospacing="0"/>
                            <w:rPr>
                              <w:color w:val="FFFFFF" w:themeColor="background1"/>
                            </w:rPr>
                          </w:pPr>
                          <w:r>
                            <w:rPr>
                              <w:rFonts w:ascii="Arial" w:hAnsi="Arial" w:cs="Arial"/>
                              <w:color w:val="FFFFFF" w:themeColor="background1"/>
                              <w:kern w:val="24"/>
                              <w:sz w:val="20"/>
                              <w:szCs w:val="20"/>
                            </w:rPr>
                            <w:t>DS.BSL</w:t>
                          </w:r>
                          <w:r w:rsidR="004805F7">
                            <w:rPr>
                              <w:rFonts w:ascii="Arial" w:hAnsi="Arial" w:cs="Arial"/>
                              <w:color w:val="FFFFFF" w:themeColor="background1"/>
                              <w:kern w:val="24"/>
                              <w:sz w:val="20"/>
                              <w:szCs w:val="20"/>
                            </w:rPr>
                            <w:t>-LGL-07-01.01</w:t>
                          </w:r>
                        </w:p>
                      </w:txbxContent>
                    </wps:txbx>
                    <wps:bodyPr wrap="square" lIns="0" rIns="0" rtlCol="0">
                      <a:spAutoFit/>
                    </wps:bodyPr>
                  </wps:wsp>
                </a:graphicData>
              </a:graphic>
              <wp14:sizeRelH relativeFrom="margin">
                <wp14:pctWidth>0</wp14:pctWidth>
              </wp14:sizeRelH>
            </wp:anchor>
          </w:drawing>
        </mc:Choice>
        <mc:Fallback>
          <w:pict>
            <v:shapetype w14:anchorId="565E2C93" id="_x0000_t202" coordsize="21600,21600" o:spt="202" path="m,l,21600r21600,l21600,xe">
              <v:stroke joinstyle="miter"/>
              <v:path gradientshapeok="t" o:connecttype="rect"/>
            </v:shapetype>
            <v:shape id="TextBox 18" o:spid="_x0000_s1029" type="#_x0000_t202" style="position:absolute;left:0;text-align:left;margin-left:426.2pt;margin-top:49.75pt;width:109.5pt;height:4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K9nwEAACcDAAAOAAAAZHJzL2Uyb0RvYy54bWysUttOGzEQfa/Uf7D83uwmKEBX2SBaRFWp&#10;okjABzheO2vJ9hiPk938fcfOElB5Q7z4MjM+c84Zr65GZ9leRTTgWz6f1ZwpL6Ezftvyp8fbb5ec&#10;YRK+Exa8avlBIb9af/2yGkKjFtCD7VRkBOKxGULL+5RCU1Uoe+UEziAoT0kN0YlE17ituigGQne2&#10;WtT1eTVA7EIEqRApenNM8nXB11rJ9FdrVInZlhO3VNZY1k1eq/VKNNsoQm/kREN8gIUTxlPTE9SN&#10;SILtonkH5YyMgKDTTIKrQGsjVdFAaub1f2oeehFU0ULmYDjZhJ8HK+/295GZjmbHmReORvSoxvQD&#10;Rja/zO4MARsqeghUlkaK58opjhTMokcdXd5JDqM8+Xw4eUtgTOZHZ9/r8yWlJOWWy7OLRTG/en0d&#10;IqZfChzLh5ZHml2xVOz/YKKOVPpSkpt5uDXW5nimeKSST2ncjJOgieYGugOxH2jKLcfnnYiKM/vb&#10;k43EJ54Oyf6E8k0yPIbrXaIWpXPGPaJM7WgahdD0c/K4395L1ev/Xv8DAAD//wMAUEsDBBQABgAI&#10;AAAAIQAWo/sF4QAAAAsBAAAPAAAAZHJzL2Rvd25yZXYueG1sTI9NT8MwDIbvSPyHyEhcEEs7sa4r&#10;TScE4gRDYkOIY9qYptA4VZNt5d/jneDmj0evH5fryfXigGPoPClIZwkIpMabjloFb7vH6xxEiJqM&#10;7j2hgh8MsK7Oz0pdGH+kVzxsYys4hEKhFdgYh0LK0Fh0Osz8gMS7Tz86HbkdW2lGfeRw18t5kmTS&#10;6Y74gtUD3ltsvrd7pyC32dXGbR66j6fd+4v9Mnndps9KXV5Md7cgIk7xD4aTPqtDxU6135MJoueM&#10;xfyGUQWr1QLECUiWKU9qrvJsCbIq5f8fql8AAAD//wMAUEsBAi0AFAAGAAgAAAAhALaDOJL+AAAA&#10;4QEAABMAAAAAAAAAAAAAAAAAAAAAAFtDb250ZW50X1R5cGVzXS54bWxQSwECLQAUAAYACAAAACEA&#10;OP0h/9YAAACUAQAACwAAAAAAAAAAAAAAAAAvAQAAX3JlbHMvLnJlbHNQSwECLQAUAAYACAAAACEA&#10;EgMivZ8BAAAnAwAADgAAAAAAAAAAAAAAAAAuAgAAZHJzL2Uyb0RvYy54bWxQSwECLQAUAAYACAAA&#10;ACEAFqP7BeEAAAALAQAADwAAAAAAAAAAAAAAAAD5AwAAZHJzL2Rvd25yZXYueG1sUEsFBgAAAAAE&#10;AAQA8wAAAAcFAAAAAA==&#10;" filled="f" stroked="f">
              <v:textbox style="mso-fit-shape-to-text:t" inset="0,,0">
                <w:txbxContent>
                  <w:p w14:paraId="13AC7AA1" w14:textId="6CA2C0E4" w:rsidR="00BA0CDA" w:rsidRPr="00967B78" w:rsidRDefault="00BA0CDA" w:rsidP="00BA0CDA">
                    <w:pPr>
                      <w:pStyle w:val="NormalWeb"/>
                      <w:spacing w:before="0" w:beforeAutospacing="0" w:after="0" w:afterAutospacing="0"/>
                      <w:rPr>
                        <w:color w:val="FFFFFF" w:themeColor="background1"/>
                      </w:rPr>
                    </w:pPr>
                    <w:r>
                      <w:rPr>
                        <w:rFonts w:ascii="Arial" w:hAnsi="Arial" w:cs="Arial"/>
                        <w:color w:val="FFFFFF" w:themeColor="background1"/>
                        <w:kern w:val="24"/>
                        <w:sz w:val="20"/>
                        <w:szCs w:val="20"/>
                      </w:rPr>
                      <w:t>DS.BSL</w:t>
                    </w:r>
                    <w:r w:rsidR="004805F7">
                      <w:rPr>
                        <w:rFonts w:ascii="Arial" w:hAnsi="Arial" w:cs="Arial"/>
                        <w:color w:val="FFFFFF" w:themeColor="background1"/>
                        <w:kern w:val="24"/>
                        <w:sz w:val="20"/>
                        <w:szCs w:val="20"/>
                      </w:rPr>
                      <w:t>-LGL-07-01.01</w:t>
                    </w:r>
                  </w:p>
                </w:txbxContent>
              </v:textbox>
            </v:shape>
          </w:pict>
        </mc:Fallback>
      </mc:AlternateContent>
    </w:r>
    <w:r w:rsidR="00552605" w:rsidRPr="00967B78">
      <w:rPr>
        <w:noProof/>
      </w:rPr>
      <mc:AlternateContent>
        <mc:Choice Requires="wps">
          <w:drawing>
            <wp:anchor distT="0" distB="0" distL="114300" distR="114300" simplePos="0" relativeHeight="251661312" behindDoc="0" locked="0" layoutInCell="1" allowOverlap="1" wp14:anchorId="28610D39" wp14:editId="3E6E0889">
              <wp:simplePos x="0" y="0"/>
              <wp:positionH relativeFrom="column">
                <wp:posOffset>-333679</wp:posOffset>
              </wp:positionH>
              <wp:positionV relativeFrom="paragraph">
                <wp:posOffset>523792</wp:posOffset>
              </wp:positionV>
              <wp:extent cx="1713230" cy="553720"/>
              <wp:effectExtent l="0" t="0" r="0" b="0"/>
              <wp:wrapNone/>
              <wp:docPr id="19" name="TextBox 18"/>
              <wp:cNvGraphicFramePr/>
              <a:graphic xmlns:a="http://schemas.openxmlformats.org/drawingml/2006/main">
                <a:graphicData uri="http://schemas.microsoft.com/office/word/2010/wordprocessingShape">
                  <wps:wsp>
                    <wps:cNvSpPr txBox="1"/>
                    <wps:spPr>
                      <a:xfrm>
                        <a:off x="0" y="0"/>
                        <a:ext cx="1713230" cy="553720"/>
                      </a:xfrm>
                      <a:prstGeom prst="rect">
                        <a:avLst/>
                      </a:prstGeom>
                      <a:noFill/>
                    </wps:spPr>
                    <wps:txbx>
                      <w:txbxContent>
                        <w:p w14:paraId="55C8D437" w14:textId="7191F1F8" w:rsidR="00552605" w:rsidRPr="00967B78" w:rsidRDefault="00EB51A1" w:rsidP="00552605">
                          <w:pPr>
                            <w:pStyle w:val="NormalWeb"/>
                            <w:spacing w:before="0" w:beforeAutospacing="0" w:after="0" w:afterAutospacing="0"/>
                            <w:rPr>
                              <w:color w:val="FFFFFF" w:themeColor="background1"/>
                            </w:rPr>
                          </w:pPr>
                          <w:r>
                            <w:rPr>
                              <w:rFonts w:ascii="Arial" w:hAnsi="Arial" w:cs="Arial"/>
                              <w:b/>
                              <w:bCs/>
                              <w:color w:val="FFFFFF" w:themeColor="background1"/>
                              <w:kern w:val="24"/>
                              <w:sz w:val="20"/>
                              <w:szCs w:val="20"/>
                            </w:rPr>
                            <w:t>BZ-PROM-C-01-15</w:t>
                          </w:r>
                        </w:p>
                        <w:p w14:paraId="148223C4" w14:textId="273919FC" w:rsidR="00552605" w:rsidRPr="00967B78" w:rsidRDefault="00552605" w:rsidP="00552605">
                          <w:pPr>
                            <w:pStyle w:val="NormalWeb"/>
                            <w:spacing w:before="0" w:beforeAutospacing="0" w:after="0" w:afterAutospacing="0"/>
                            <w:rPr>
                              <w:color w:val="FFFFFF" w:themeColor="background1"/>
                            </w:rPr>
                          </w:pPr>
                          <w:r w:rsidRPr="00967B78">
                            <w:rPr>
                              <w:rFonts w:ascii="Arial" w:hAnsi="Arial" w:cs="Arial"/>
                              <w:color w:val="FFFFFF" w:themeColor="background1"/>
                              <w:kern w:val="24"/>
                              <w:sz w:val="20"/>
                              <w:szCs w:val="20"/>
                            </w:rPr>
                            <w:t xml:space="preserve">Revision </w:t>
                          </w:r>
                          <w:r w:rsidR="00EB51A1">
                            <w:rPr>
                              <w:rFonts w:ascii="Arial" w:hAnsi="Arial" w:cs="Arial"/>
                              <w:color w:val="FFFFFF" w:themeColor="background1"/>
                              <w:kern w:val="24"/>
                              <w:sz w:val="20"/>
                              <w:szCs w:val="20"/>
                            </w:rPr>
                            <w:t>1</w:t>
                          </w:r>
                        </w:p>
                        <w:p w14:paraId="5FA2CB40" w14:textId="759CEEA7" w:rsidR="00552605" w:rsidRPr="00967B78" w:rsidRDefault="00EB51A1" w:rsidP="00552605">
                          <w:pPr>
                            <w:pStyle w:val="NormalWeb"/>
                            <w:spacing w:before="0" w:beforeAutospacing="0" w:after="0" w:afterAutospacing="0"/>
                            <w:rPr>
                              <w:color w:val="FFFFFF" w:themeColor="background1"/>
                            </w:rPr>
                          </w:pPr>
                          <w:r>
                            <w:rPr>
                              <w:rFonts w:ascii="Arial" w:hAnsi="Arial" w:cs="Arial"/>
                              <w:color w:val="FFFFFF" w:themeColor="background1"/>
                              <w:kern w:val="24"/>
                              <w:sz w:val="20"/>
                              <w:szCs w:val="20"/>
                            </w:rPr>
                            <w:t>February 2021</w:t>
                          </w:r>
                        </w:p>
                      </w:txbxContent>
                    </wps:txbx>
                    <wps:bodyPr wrap="square" lIns="0" rIns="0" rtlCol="0">
                      <a:spAutoFit/>
                    </wps:bodyPr>
                  </wps:wsp>
                </a:graphicData>
              </a:graphic>
            </wp:anchor>
          </w:drawing>
        </mc:Choice>
        <mc:Fallback>
          <w:pict>
            <v:shape w14:anchorId="28610D39" id="_x0000_s1030" type="#_x0000_t202" style="position:absolute;left:0;text-align:left;margin-left:-26.25pt;margin-top:41.25pt;width:134.9pt;height:43.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CDoAEAACgDAAAOAAAAZHJzL2Uyb0RvYy54bWysUttOGzEQfa/EP1h+bzbZiEJX2SAKokJC&#10;tBL0AxyvnbVke4zHyW7+nrFzAcFbxYsvM+Mz55zx4mp0lm1VRAO+5bPJlDPlJXTGr1v+7/nu+yVn&#10;mITvhAWvWr5TyK+WZ98WQ2hUDT3YTkVGIB6bIbS8Tyk0VYWyV07gBILylNQQnUh0jeuqi2IgdGer&#10;ejr9UQ0QuxBBKkSK3u6TfFnwtVYy/dEaVWK25cQtlTWWdZXXarkQzTqK0Bt5oCH+g4UTxlPTE9St&#10;SIJtovkE5YyMgKDTRIKrQGsjVdFAambTD2qeehFU0ULmYDjZhF8HKx+3fyMzHc3uJ2deOJrRsxrT&#10;LxjZ7DLbMwRsqOopUF0aKU6lxzhSMKsedXR5Jz2M8mT07mQugTGZH13M5vWcUpJy5+fzi7q4X729&#10;DhHTbwWO5UPLIw2veCq2D5iICZUeS3IzD3fG2hzPFPdU8imNq7Eoqo80V9DtiP1AY245vmxEVJzZ&#10;e08+Ep94OiR7A+WfZHgM15tELUrnjLtHObSjcRRCh6+T5/3+XqrePvjyFQAA//8DAFBLAwQUAAYA&#10;CAAAACEAVJRBNeAAAAAKAQAADwAAAGRycy9kb3ducmV2LnhtbEyPwU7DMAyG70i8Q2QkLmhLW7Su&#10;lKYTAnGCIbEhxDFtTFNonKnJtvL2eCc4WZY//f7+ajW5QRxwDL0nBek8AYHUetNTp+Bt+zgrQISo&#10;yejBEyr4wQCr+vys0qXxR3rFwyZ2gkMolFqBjXFXShlai06Hud8h8e3Tj05HXsdOmlEfOdwNMkuS&#10;XDrdE3+weof3Ftvvzd4pKGx+tXbrh/7jafv+Yr9M0XTps1KXF9PdLYiIU/yD4aTP6lCzU+P3ZIIY&#10;FMwW2YJRDjtNBrJ0eQ2iYTK/WYKsK/m/Qv0LAAD//wMAUEsBAi0AFAAGAAgAAAAhALaDOJL+AAAA&#10;4QEAABMAAAAAAAAAAAAAAAAAAAAAAFtDb250ZW50X1R5cGVzXS54bWxQSwECLQAUAAYACAAAACEA&#10;OP0h/9YAAACUAQAACwAAAAAAAAAAAAAAAAAvAQAAX3JlbHMvLnJlbHNQSwECLQAUAAYACAAAACEA&#10;B+Uwg6ABAAAoAwAADgAAAAAAAAAAAAAAAAAuAgAAZHJzL2Uyb0RvYy54bWxQSwECLQAUAAYACAAA&#10;ACEAVJRBNeAAAAAKAQAADwAAAAAAAAAAAAAAAAD6AwAAZHJzL2Rvd25yZXYueG1sUEsFBgAAAAAE&#10;AAQA8wAAAAcFAAAAAA==&#10;" filled="f" stroked="f">
              <v:textbox style="mso-fit-shape-to-text:t" inset="0,,0">
                <w:txbxContent>
                  <w:p w14:paraId="55C8D437" w14:textId="7191F1F8" w:rsidR="00552605" w:rsidRPr="00967B78" w:rsidRDefault="00EB51A1" w:rsidP="00552605">
                    <w:pPr>
                      <w:pStyle w:val="NormalWeb"/>
                      <w:spacing w:before="0" w:beforeAutospacing="0" w:after="0" w:afterAutospacing="0"/>
                      <w:rPr>
                        <w:color w:val="FFFFFF" w:themeColor="background1"/>
                      </w:rPr>
                    </w:pPr>
                    <w:r>
                      <w:rPr>
                        <w:rFonts w:ascii="Arial" w:hAnsi="Arial" w:cs="Arial"/>
                        <w:b/>
                        <w:bCs/>
                        <w:color w:val="FFFFFF" w:themeColor="background1"/>
                        <w:kern w:val="24"/>
                        <w:sz w:val="20"/>
                        <w:szCs w:val="20"/>
                      </w:rPr>
                      <w:t>BZ-PROM-C-01-15</w:t>
                    </w:r>
                  </w:p>
                  <w:p w14:paraId="148223C4" w14:textId="273919FC" w:rsidR="00552605" w:rsidRPr="00967B78" w:rsidRDefault="00552605" w:rsidP="00552605">
                    <w:pPr>
                      <w:pStyle w:val="NormalWeb"/>
                      <w:spacing w:before="0" w:beforeAutospacing="0" w:after="0" w:afterAutospacing="0"/>
                      <w:rPr>
                        <w:color w:val="FFFFFF" w:themeColor="background1"/>
                      </w:rPr>
                    </w:pPr>
                    <w:r w:rsidRPr="00967B78">
                      <w:rPr>
                        <w:rFonts w:ascii="Arial" w:hAnsi="Arial" w:cs="Arial"/>
                        <w:color w:val="FFFFFF" w:themeColor="background1"/>
                        <w:kern w:val="24"/>
                        <w:sz w:val="20"/>
                        <w:szCs w:val="20"/>
                      </w:rPr>
                      <w:t xml:space="preserve">Revision </w:t>
                    </w:r>
                    <w:r w:rsidR="00EB51A1">
                      <w:rPr>
                        <w:rFonts w:ascii="Arial" w:hAnsi="Arial" w:cs="Arial"/>
                        <w:color w:val="FFFFFF" w:themeColor="background1"/>
                        <w:kern w:val="24"/>
                        <w:sz w:val="20"/>
                        <w:szCs w:val="20"/>
                      </w:rPr>
                      <w:t>1</w:t>
                    </w:r>
                  </w:p>
                  <w:p w14:paraId="5FA2CB40" w14:textId="759CEEA7" w:rsidR="00552605" w:rsidRPr="00967B78" w:rsidRDefault="00EB51A1" w:rsidP="00552605">
                    <w:pPr>
                      <w:pStyle w:val="NormalWeb"/>
                      <w:spacing w:before="0" w:beforeAutospacing="0" w:after="0" w:afterAutospacing="0"/>
                      <w:rPr>
                        <w:color w:val="FFFFFF" w:themeColor="background1"/>
                      </w:rPr>
                    </w:pPr>
                    <w:r>
                      <w:rPr>
                        <w:rFonts w:ascii="Arial" w:hAnsi="Arial" w:cs="Arial"/>
                        <w:color w:val="FFFFFF" w:themeColor="background1"/>
                        <w:kern w:val="24"/>
                        <w:sz w:val="20"/>
                        <w:szCs w:val="20"/>
                      </w:rPr>
                      <w:t>February 2021</w:t>
                    </w:r>
                  </w:p>
                </w:txbxContent>
              </v:textbox>
            </v:shape>
          </w:pict>
        </mc:Fallback>
      </mc:AlternateContent>
    </w:r>
    <w:r w:rsidR="00552605">
      <w:rPr>
        <w:noProof/>
        <w:lang w:eastAsia="en-AU"/>
      </w:rPr>
      <w:drawing>
        <wp:anchor distT="0" distB="0" distL="114300" distR="114300" simplePos="0" relativeHeight="251659264" behindDoc="0" locked="0" layoutInCell="1" allowOverlap="1" wp14:anchorId="2C2999EE" wp14:editId="53030B83">
          <wp:simplePos x="0" y="0"/>
          <wp:positionH relativeFrom="page">
            <wp:posOffset>13506</wp:posOffset>
          </wp:positionH>
          <wp:positionV relativeFrom="paragraph">
            <wp:posOffset>191922</wp:posOffset>
          </wp:positionV>
          <wp:extent cx="7559040" cy="1023620"/>
          <wp:effectExtent l="0" t="0" r="3810" b="5080"/>
          <wp:wrapSquare wrapText="bothSides"/>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Internal_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0236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9A287" w14:textId="77777777" w:rsidR="00C93030" w:rsidRDefault="00C93030" w:rsidP="00552605">
      <w:pPr>
        <w:spacing w:after="0" w:line="240" w:lineRule="auto"/>
      </w:pPr>
      <w:r>
        <w:separator/>
      </w:r>
    </w:p>
  </w:footnote>
  <w:footnote w:type="continuationSeparator" w:id="0">
    <w:p w14:paraId="2E6F049C" w14:textId="77777777" w:rsidR="00C93030" w:rsidRDefault="00C93030" w:rsidP="0055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631D1" w14:textId="5383D524" w:rsidR="00552605" w:rsidRDefault="005A2728" w:rsidP="00F2464E">
    <w:pPr>
      <w:pStyle w:val="Header"/>
      <w:ind w:left="-851"/>
    </w:pPr>
    <w:r>
      <w:rPr>
        <w:noProof/>
      </w:rPr>
      <mc:AlternateContent>
        <mc:Choice Requires="wps">
          <w:drawing>
            <wp:anchor distT="45720" distB="45720" distL="114300" distR="114300" simplePos="0" relativeHeight="251665408" behindDoc="0" locked="0" layoutInCell="1" allowOverlap="1" wp14:anchorId="20842D19" wp14:editId="5F92FD0F">
              <wp:simplePos x="0" y="0"/>
              <wp:positionH relativeFrom="page">
                <wp:posOffset>6153150</wp:posOffset>
              </wp:positionH>
              <wp:positionV relativeFrom="paragraph">
                <wp:posOffset>400050</wp:posOffset>
              </wp:positionV>
              <wp:extent cx="1266825" cy="762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762000"/>
                      </a:xfrm>
                      <a:prstGeom prst="rect">
                        <a:avLst/>
                      </a:prstGeom>
                      <a:solidFill>
                        <a:srgbClr val="FFFFFF"/>
                      </a:solidFill>
                      <a:ln w="9525">
                        <a:noFill/>
                        <a:miter lim="800000"/>
                        <a:headEnd/>
                        <a:tailEnd/>
                      </a:ln>
                    </wps:spPr>
                    <wps:txbx>
                      <w:txbxContent>
                        <w:p w14:paraId="6165FA29" w14:textId="30ED2413" w:rsidR="00D07E42" w:rsidRPr="00AD6549" w:rsidRDefault="00AD6549">
                          <w:pPr>
                            <w:rPr>
                              <w:color w:val="FFFFFF" w:themeColor="background1"/>
                              <w14:textFill>
                                <w14:noFill/>
                              </w14:textFill>
                            </w:rPr>
                          </w:pPr>
                          <w:r w:rsidRPr="00AD6549">
                            <w:rPr>
                              <w:noProof/>
                              <w:color w:val="FFFFFF" w:themeColor="background1"/>
                              <w14:textFill>
                                <w14:noFill/>
                              </w14:textFill>
                            </w:rPr>
                            <w:drawing>
                              <wp:inline distT="0" distB="0" distL="0" distR="0" wp14:anchorId="148DAE18" wp14:editId="0F9B92F2">
                                <wp:extent cx="1075055" cy="654685"/>
                                <wp:effectExtent l="0" t="0" r="0" b="0"/>
                                <wp:docPr id="2" name="Picture 2"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5055" cy="65468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42D19" id="_x0000_t202" coordsize="21600,21600" o:spt="202" path="m,l,21600r21600,l21600,xe">
              <v:stroke joinstyle="miter"/>
              <v:path gradientshapeok="t" o:connecttype="rect"/>
            </v:shapetype>
            <v:shape id="Text Box 2" o:spid="_x0000_s1028" type="#_x0000_t202" style="position:absolute;left:0;text-align:left;margin-left:484.5pt;margin-top:31.5pt;width:99.75pt;height:60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PEFHwIAAB0EAAAOAAAAZHJzL2Uyb0RvYy54bWysU9tu2zAMfR+wfxD0vjgxcqsRp+jSZRjQ&#10;dQPafQAjy7EwSfQkJXb29aPkNA26t2F+EESTPDo8JFe3vdHsKJ1XaEs+GY05k1Zgpey+5D+etx+W&#10;nPkAtgKNVpb8JD2/Xb9/t+raQubYoK6kYwRifdG1JW9CaIss86KRBvwIW2nJWaMzEMh0+6xy0BG6&#10;0Vk+Hs+zDl3VOhTSe/p7Pzj5OuHXtRThW117GZguOXEL6XTp3MUzW6+g2DtoGyXONOAfWBhQlh69&#10;QN1DAHZw6i8oo4RDj3UYCTQZ1rUSMtVA1UzGb6p5aqCVqRYSx7cXmfz/gxWPx++Oqark+WTBmQVD&#10;TXqWfWAfsWd51KdrfUFhTy0Fhp5+U59Trb59QPHTM4ubBuxe3jmHXSOhIn6TmJldpQ44PoLsuq9Y&#10;0TNwCJiA+tqZKB7JwQid+nS69CZSEfHJfD5f5jPOBPkWc+p9al4GxUt263z4LNGweCm5o94ndDg+&#10;+BDZQPESEh/zqFW1VVonw+13G+3YEWhOtulLBbwJ05Z1Jb+ZEY+YZTHmpxEyKtAca2VKviRqAzko&#10;ohqfbJVCAig93ImJtmd5oiKDNqHf9RQYNdthdSKhHA7zSvtFlwbdb846mtWS+18HcJIz/cWS2DeT&#10;6TQOdzKms0VOhrv27K49YAVBlTxwNlw3IS3EUNEdNaVWSa9XJmeuNINJxvO+xCG/tlPU61av/wAA&#10;AP//AwBQSwMEFAAGAAgAAAAhAN1UTCreAAAACwEAAA8AAABkcnMvZG93bnJldi54bWxMj01OwzAQ&#10;hfdI3MEaJDaIOgXqJiFOBUggti09gBNPk4h4HMVuk96e6Yqu5u/pzfeKzex6ccIxdJ40LBcJCKTa&#10;244aDfufz8cURIiGrOk9oYYzBtiUtzeFya2faIunXWwEm1DIjYY2xiGXMtQtOhMWfkDi28GPzkQe&#10;x0ba0Uxs7nr5lCRKOtMRf2jNgB8t1r+7o9Nw+J4eVtlUfcX9evui3k23rvxZ6/u7+e0VRMQ5/ovh&#10;gs/oUDJT5Y9kg+g1ZCrjLFGDeuZ6ESxVugJRcZfySpaFvM5Q/gEAAP//AwBQSwECLQAUAAYACAAA&#10;ACEAtoM4kv4AAADhAQAAEwAAAAAAAAAAAAAAAAAAAAAAW0NvbnRlbnRfVHlwZXNdLnhtbFBLAQIt&#10;ABQABgAIAAAAIQA4/SH/1gAAAJQBAAALAAAAAAAAAAAAAAAAAC8BAABfcmVscy8ucmVsc1BLAQIt&#10;ABQABgAIAAAAIQAvRPEFHwIAAB0EAAAOAAAAAAAAAAAAAAAAAC4CAABkcnMvZTJvRG9jLnhtbFBL&#10;AQItABQABgAIAAAAIQDdVEwq3gAAAAsBAAAPAAAAAAAAAAAAAAAAAHkEAABkcnMvZG93bnJldi54&#10;bWxQSwUGAAAAAAQABADzAAAAhAUAAAAA&#10;" stroked="f">
              <v:textbox>
                <w:txbxContent>
                  <w:p w14:paraId="6165FA29" w14:textId="30ED2413" w:rsidR="00D07E42" w:rsidRPr="00AD6549" w:rsidRDefault="00AD6549">
                    <w:pPr>
                      <w:rPr>
                        <w:color w:val="FFFFFF" w:themeColor="background1"/>
                        <w14:textFill>
                          <w14:noFill/>
                        </w14:textFill>
                      </w:rPr>
                    </w:pPr>
                    <w:r w:rsidRPr="00AD6549">
                      <w:rPr>
                        <w:noProof/>
                        <w:color w:val="FFFFFF" w:themeColor="background1"/>
                        <w14:textFill>
                          <w14:noFill/>
                        </w14:textFill>
                      </w:rPr>
                      <w:drawing>
                        <wp:inline distT="0" distB="0" distL="0" distR="0" wp14:anchorId="148DAE18" wp14:editId="0F9B92F2">
                          <wp:extent cx="1075055" cy="654685"/>
                          <wp:effectExtent l="0" t="0" r="0" b="0"/>
                          <wp:docPr id="2" name="Picture 2" descr="A picture containing ic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75055" cy="654685"/>
                                  </a:xfrm>
                                  <a:prstGeom prst="rect">
                                    <a:avLst/>
                                  </a:prstGeom>
                                  <a:noFill/>
                                  <a:ln>
                                    <a:noFill/>
                                  </a:ln>
                                </pic:spPr>
                              </pic:pic>
                            </a:graphicData>
                          </a:graphic>
                        </wp:inline>
                      </w:drawing>
                    </w:r>
                  </w:p>
                </w:txbxContent>
              </v:textbox>
              <w10:wrap anchorx="page"/>
            </v:shape>
          </w:pict>
        </mc:Fallback>
      </mc:AlternateContent>
    </w:r>
    <w:r w:rsidR="00356D62">
      <w:rPr>
        <w:noProof/>
      </w:rPr>
      <w:drawing>
        <wp:inline distT="0" distB="0" distL="0" distR="0" wp14:anchorId="28CB6982" wp14:editId="7152ACA1">
          <wp:extent cx="7543800" cy="2132521"/>
          <wp:effectExtent l="0" t="0" r="0" b="127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olicy header.JPG"/>
                  <pic:cNvPicPr/>
                </pic:nvPicPr>
                <pic:blipFill>
                  <a:blip r:embed="rId3">
                    <a:extLst>
                      <a:ext uri="{28A0092B-C50C-407E-A947-70E740481C1C}">
                        <a14:useLocalDpi xmlns:a14="http://schemas.microsoft.com/office/drawing/2010/main" val="0"/>
                      </a:ext>
                    </a:extLst>
                  </a:blip>
                  <a:stretch>
                    <a:fillRect/>
                  </a:stretch>
                </pic:blipFill>
                <pic:spPr>
                  <a:xfrm>
                    <a:off x="0" y="0"/>
                    <a:ext cx="7543800" cy="2132521"/>
                  </a:xfrm>
                  <a:prstGeom prst="rect">
                    <a:avLst/>
                  </a:prstGeom>
                </pic:spPr>
              </pic:pic>
            </a:graphicData>
          </a:graphic>
        </wp:inline>
      </w:drawing>
    </w:r>
  </w:p>
  <w:p w14:paraId="0AC1FF23" w14:textId="04232660" w:rsidR="00552605" w:rsidRDefault="00552605" w:rsidP="00F24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5A2E"/>
    <w:multiLevelType w:val="hybridMultilevel"/>
    <w:tmpl w:val="9A96DA2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F755D8"/>
    <w:multiLevelType w:val="hybridMultilevel"/>
    <w:tmpl w:val="63229808"/>
    <w:lvl w:ilvl="0" w:tplc="F83E027C">
      <w:start w:val="1"/>
      <w:numFmt w:val="bullet"/>
      <w:lvlText w:val=""/>
      <w:lvlJc w:val="left"/>
      <w:pPr>
        <w:ind w:left="360" w:hanging="360"/>
      </w:pPr>
      <w:rPr>
        <w:rFonts w:ascii="Symbol" w:hAnsi="Symbol" w:hint="default"/>
        <w:color w:val="00B0F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05"/>
    <w:rsid w:val="000154B9"/>
    <w:rsid w:val="00084693"/>
    <w:rsid w:val="00096BCF"/>
    <w:rsid w:val="0028405B"/>
    <w:rsid w:val="002B17F2"/>
    <w:rsid w:val="00336B4C"/>
    <w:rsid w:val="00356D62"/>
    <w:rsid w:val="00393F8B"/>
    <w:rsid w:val="003C268E"/>
    <w:rsid w:val="0046715F"/>
    <w:rsid w:val="004805F7"/>
    <w:rsid w:val="00552605"/>
    <w:rsid w:val="005A2728"/>
    <w:rsid w:val="00607FC4"/>
    <w:rsid w:val="00644954"/>
    <w:rsid w:val="00664BE2"/>
    <w:rsid w:val="00672EF6"/>
    <w:rsid w:val="00701AB3"/>
    <w:rsid w:val="00730C55"/>
    <w:rsid w:val="0074560A"/>
    <w:rsid w:val="007838DF"/>
    <w:rsid w:val="008228A5"/>
    <w:rsid w:val="0084227B"/>
    <w:rsid w:val="00982F87"/>
    <w:rsid w:val="00AD550D"/>
    <w:rsid w:val="00AD6549"/>
    <w:rsid w:val="00B73AB6"/>
    <w:rsid w:val="00BA0CDA"/>
    <w:rsid w:val="00BB6478"/>
    <w:rsid w:val="00BD6441"/>
    <w:rsid w:val="00C0452B"/>
    <w:rsid w:val="00C93030"/>
    <w:rsid w:val="00CA6D15"/>
    <w:rsid w:val="00CF76B9"/>
    <w:rsid w:val="00D07E42"/>
    <w:rsid w:val="00D91EFC"/>
    <w:rsid w:val="00DD2B84"/>
    <w:rsid w:val="00E57BE7"/>
    <w:rsid w:val="00EB51A1"/>
    <w:rsid w:val="00EC1122"/>
    <w:rsid w:val="00F14D31"/>
    <w:rsid w:val="00F2464E"/>
    <w:rsid w:val="00F9336B"/>
    <w:rsid w:val="00FD6A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FEDA"/>
  <w15:chartTrackingRefBased/>
  <w15:docId w15:val="{96A56E8F-A017-477E-AAD8-4D968EA8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26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605"/>
  </w:style>
  <w:style w:type="paragraph" w:styleId="Footer">
    <w:name w:val="footer"/>
    <w:basedOn w:val="Normal"/>
    <w:link w:val="FooterChar"/>
    <w:uiPriority w:val="99"/>
    <w:unhideWhenUsed/>
    <w:rsid w:val="005526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605"/>
  </w:style>
  <w:style w:type="paragraph" w:styleId="BalloonText">
    <w:name w:val="Balloon Text"/>
    <w:basedOn w:val="Normal"/>
    <w:link w:val="BalloonTextChar"/>
    <w:uiPriority w:val="99"/>
    <w:semiHidden/>
    <w:unhideWhenUsed/>
    <w:rsid w:val="00552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605"/>
    <w:rPr>
      <w:rFonts w:ascii="Segoe UI" w:hAnsi="Segoe UI" w:cs="Segoe UI"/>
      <w:sz w:val="18"/>
      <w:szCs w:val="18"/>
    </w:rPr>
  </w:style>
  <w:style w:type="paragraph" w:styleId="NormalWeb">
    <w:name w:val="Normal (Web)"/>
    <w:basedOn w:val="Normal"/>
    <w:uiPriority w:val="99"/>
    <w:unhideWhenUsed/>
    <w:rsid w:val="00552605"/>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552605"/>
    <w:pPr>
      <w:ind w:left="720"/>
      <w:contextualSpacing/>
    </w:pPr>
  </w:style>
  <w:style w:type="character" w:styleId="Hyperlink">
    <w:name w:val="Hyperlink"/>
    <w:basedOn w:val="DefaultParagraphFont"/>
    <w:uiPriority w:val="99"/>
    <w:unhideWhenUsed/>
    <w:rsid w:val="00552605"/>
    <w:rPr>
      <w:color w:val="0563C1" w:themeColor="hyperlink"/>
      <w:u w:val="single"/>
    </w:rPr>
  </w:style>
  <w:style w:type="character" w:styleId="UnresolvedMention">
    <w:name w:val="Unresolved Mention"/>
    <w:basedOn w:val="DefaultParagraphFont"/>
    <w:uiPriority w:val="99"/>
    <w:semiHidden/>
    <w:unhideWhenUsed/>
    <w:rsid w:val="005526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png@01D6C800.F893F69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1C658843BBDCD4E8AAF9299C04E0865" ma:contentTypeVersion="12" ma:contentTypeDescription="Create a new document." ma:contentTypeScope="" ma:versionID="f3911fd57825e773482cffb4a2c30b81">
  <xsd:schema xmlns:xsd="http://www.w3.org/2001/XMLSchema" xmlns:xs="http://www.w3.org/2001/XMLSchema" xmlns:p="http://schemas.microsoft.com/office/2006/metadata/properties" xmlns:ns3="5d57de44-7f96-475b-8a73-a8f93d4730db" xmlns:ns4="3fabbf97-0bd0-4b00-abbf-260c2bffe2dc" targetNamespace="http://schemas.microsoft.com/office/2006/metadata/properties" ma:root="true" ma:fieldsID="de3cb34d0241fa0bac93fa9f2a8b29df" ns3:_="" ns4:_="">
    <xsd:import namespace="5d57de44-7f96-475b-8a73-a8f93d4730db"/>
    <xsd:import namespace="3fabbf97-0bd0-4b00-abbf-260c2bffe2d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7de44-7f96-475b-8a73-a8f93d4730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abbf97-0bd0-4b00-abbf-260c2bffe2d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729C8-D7BE-48DB-AA44-D9433F8FF328}">
  <ds:schemaRefs>
    <ds:schemaRef ds:uri="http://schemas.microsoft.com/sharepoint/v3/contenttype/forms"/>
  </ds:schemaRefs>
</ds:datastoreItem>
</file>

<file path=customXml/itemProps2.xml><?xml version="1.0" encoding="utf-8"?>
<ds:datastoreItem xmlns:ds="http://schemas.openxmlformats.org/officeDocument/2006/customXml" ds:itemID="{D2462BC1-8E08-45F5-8965-4D365CBFC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7de44-7f96-475b-8a73-a8f93d4730db"/>
    <ds:schemaRef ds:uri="3fabbf97-0bd0-4b00-abbf-260c2bffe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5EC63-B794-44CB-8875-DFB8C439CF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BLUESCOPE POLICY FRAMEWORK POLICY TEMPLATE (ATTACHMENT A)</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BLUESCOPE POLICY FRAMEWORK POLICY TEMPLATE (ATTACHMENT A)</dc:title>
  <dc:subject/>
  <dc:creator>Kham, Chandra</dc:creator>
  <cp:keywords/>
  <dc:description/>
  <cp:lastModifiedBy>Anderson, Mary-Ann</cp:lastModifiedBy>
  <cp:revision>28</cp:revision>
  <dcterms:created xsi:type="dcterms:W3CDTF">2021-02-23T04:33:00Z</dcterms:created>
  <dcterms:modified xsi:type="dcterms:W3CDTF">2021-02-23T23:36:00Z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0x010100E1C658843BBDCD4E8AAF9299C04E0865</vt:lpwstr>
  </property>
  <property fmtid="{D5CDD505-2E9C-101B-9397-08002B2CF9AE}" pid="3" name="Functional area">
    <vt:lpwstr>123;#Legal, Ethics ＆ Compliance|c9fc12b5-ffc2-4ad5-8e9e-ed56a5db6e63</vt:lpwstr>
  </property>
  <property fmtid="{D5CDD505-2E9C-101B-9397-08002B2CF9AE}" pid="4" name="RoleResponsible">
    <vt:lpwstr>23;#Chief Legal Officer|45551801-695c-4734-86b8-aa945d43e325</vt:lpwstr>
  </property>
  <property fmtid="{D5CDD505-2E9C-101B-9397-08002B2CF9AE}" pid="5" name="ProductOrService">
    <vt:lpwstr/>
  </property>
  <property fmtid="{D5CDD505-2E9C-101B-9397-08002B2CF9AE}" pid="6" name="Document type">
    <vt:lpwstr>98;#Attachment|c10d7c8e-cf3f-4afd-9cec-d5c29f88b870</vt:lpwstr>
  </property>
  <property fmtid="{D5CDD505-2E9C-101B-9397-08002B2CF9AE}" pid="7" name="GeographicalLocation">
    <vt:lpwstr>13;#Global|10913a77-8f65-4847-b548-33838be1a05f</vt:lpwstr>
  </property>
  <property fmtid="{D5CDD505-2E9C-101B-9397-08002B2CF9AE}" pid="8" name="Languages">
    <vt:lpwstr>66;#English|e8ff0663-d38a-44c6-be6e-95965c98c591</vt:lpwstr>
  </property>
  <property fmtid="{D5CDD505-2E9C-101B-9397-08002B2CF9AE}" pid="9" name="CurrentStatus">
    <vt:lpwstr>1;#Active|f4616ed2-f804-4f01-97f5-9b1a221b2ec7</vt:lpwstr>
  </property>
  <property fmtid="{D5CDD505-2E9C-101B-9397-08002B2CF9AE}" pid="10" name="SubjectMatter">
    <vt:lpwstr>107;#Board and executive leadership|861c99ae-eef3-47ea-a04f-800748e1cc28;#113;# Our Bond, Purpose and Brand|73f0bad4-0e52-4c58-a765-bcfbae6de731;#172;# Governance|32984112-f0b4-4c2f-b054-47a62b37c79a;#181;# Legal, ethics and compliance|df81d69a-6e1d-4886-</vt:lpwstr>
  </property>
  <property fmtid="{D5CDD505-2E9C-101B-9397-08002B2CF9AE}" pid="11" name="Compliance">
    <vt:lpwstr>7;#Compliance and legal|0f57f95b-2d1a-4519-b5c5-e02aeee824fe</vt:lpwstr>
  </property>
  <property fmtid="{D5CDD505-2E9C-101B-9397-08002B2CF9AE}" pid="12" name="Usecase">
    <vt:lpwstr/>
  </property>
</Properties>
</file>